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FB80C" w14:textId="22E4557C" w:rsidR="002F4EC3" w:rsidRDefault="002F4EC3" w:rsidP="00187821">
      <w:pPr>
        <w:spacing w:after="0" w:line="240" w:lineRule="auto"/>
        <w:rPr>
          <w:rFonts w:ascii="Arial" w:eastAsia="Libre Franklin" w:hAnsi="Arial" w:cs="Arial"/>
          <w:b/>
          <w:color w:val="AAB400"/>
          <w:sz w:val="4"/>
          <w:szCs w:val="4"/>
        </w:rPr>
      </w:pPr>
      <w:bookmarkStart w:id="0" w:name="_Hlk67658425"/>
    </w:p>
    <w:p w14:paraId="2CB04001" w14:textId="0094248F" w:rsidR="00C85696" w:rsidRPr="00BF4555" w:rsidRDefault="00C85696" w:rsidP="00C85696">
      <w:pPr>
        <w:spacing w:after="0" w:line="240" w:lineRule="auto"/>
        <w:ind w:left="-567"/>
        <w:rPr>
          <w:rFonts w:ascii="Arial" w:eastAsia="Libre Franklin" w:hAnsi="Arial" w:cs="Arial"/>
          <w:b/>
          <w:color w:val="AAB400"/>
          <w:sz w:val="4"/>
          <w:szCs w:val="4"/>
        </w:rPr>
      </w:pPr>
      <w:r>
        <w:rPr>
          <w:rFonts w:ascii="Arial" w:eastAsia="Libre Franklin" w:hAnsi="Arial" w:cs="Arial"/>
          <w:b/>
          <w:noProof/>
          <w:color w:val="FFFFFF"/>
          <w:sz w:val="24"/>
          <w:szCs w:val="24"/>
        </w:rPr>
        <w:drawing>
          <wp:inline distT="0" distB="0" distL="0" distR="0" wp14:anchorId="4E4B2C48" wp14:editId="12641E08">
            <wp:extent cx="6644640" cy="2280136"/>
            <wp:effectExtent l="0" t="0" r="3810" b="6350"/>
            <wp:docPr id="7" name="Picture 7"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Graphical user interface, application&#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6685275" cy="2294080"/>
                    </a:xfrm>
                    <a:prstGeom prst="rect">
                      <a:avLst/>
                    </a:prstGeom>
                  </pic:spPr>
                </pic:pic>
              </a:graphicData>
            </a:graphic>
          </wp:inline>
        </w:drawing>
      </w:r>
    </w:p>
    <w:p w14:paraId="758F6FB7" w14:textId="1ABDA3E3" w:rsidR="00187821" w:rsidRPr="00BF4555" w:rsidRDefault="00187821" w:rsidP="00187821">
      <w:pPr>
        <w:spacing w:after="0" w:line="240" w:lineRule="auto"/>
        <w:rPr>
          <w:rFonts w:ascii="Arial" w:eastAsia="Libre Franklin" w:hAnsi="Arial" w:cs="Arial"/>
          <w:b/>
          <w:color w:val="AAB400"/>
          <w:sz w:val="4"/>
          <w:szCs w:val="4"/>
        </w:rPr>
      </w:pPr>
    </w:p>
    <w:p w14:paraId="6E64712C" w14:textId="35AD349D" w:rsidR="002F4EC3" w:rsidRPr="00C85696" w:rsidRDefault="002F4EC3" w:rsidP="002F4EC3">
      <w:pPr>
        <w:spacing w:after="0" w:line="240" w:lineRule="auto"/>
        <w:rPr>
          <w:rFonts w:ascii="Arial" w:eastAsia="Libre Franklin" w:hAnsi="Arial" w:cs="Arial"/>
          <w:b/>
          <w:color w:val="AAB400"/>
          <w:sz w:val="12"/>
          <w:szCs w:val="12"/>
        </w:rPr>
      </w:pPr>
    </w:p>
    <w:tbl>
      <w:tblPr>
        <w:tblW w:w="10490" w:type="dxa"/>
        <w:tblInd w:w="-57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719"/>
        <w:gridCol w:w="8771"/>
      </w:tblGrid>
      <w:tr w:rsidR="00BE3083" w:rsidRPr="003736DF" w14:paraId="03963D87" w14:textId="77777777" w:rsidTr="00C85696">
        <w:trPr>
          <w:trHeight w:val="474"/>
        </w:trPr>
        <w:tc>
          <w:tcPr>
            <w:tcW w:w="171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4447E"/>
            <w:tcMar>
              <w:left w:w="57" w:type="dxa"/>
              <w:right w:w="57" w:type="dxa"/>
            </w:tcMar>
            <w:vAlign w:val="center"/>
          </w:tcPr>
          <w:p w14:paraId="2B6BC15B" w14:textId="639C9BA8" w:rsidR="00BE3083" w:rsidRDefault="00BE3083" w:rsidP="00187821">
            <w:pPr>
              <w:spacing w:after="0"/>
              <w:ind w:right="23"/>
              <w:jc w:val="center"/>
              <w:rPr>
                <w:rFonts w:ascii="Arial" w:hAnsi="Arial" w:cs="Arial"/>
                <w:color w:val="FFFFFF" w:themeColor="background1"/>
                <w:sz w:val="16"/>
                <w:szCs w:val="16"/>
                <w:lang w:val="en"/>
              </w:rPr>
            </w:pPr>
          </w:p>
        </w:tc>
        <w:tc>
          <w:tcPr>
            <w:tcW w:w="8771" w:type="dxa"/>
            <w:tcBorders>
              <w:top w:val="single" w:sz="4" w:space="0" w:color="FFFFFF" w:themeColor="background1"/>
              <w:left w:val="single" w:sz="4" w:space="0" w:color="FFFFFF" w:themeColor="background1"/>
              <w:bottom w:val="single" w:sz="4" w:space="0" w:color="FFFFFF" w:themeColor="background1"/>
              <w:right w:val="single" w:sz="4" w:space="0" w:color="88BCE7"/>
            </w:tcBorders>
            <w:shd w:val="clear" w:color="auto" w:fill="24447E"/>
            <w:vAlign w:val="center"/>
          </w:tcPr>
          <w:p w14:paraId="5FE587C3" w14:textId="2A79CC6E" w:rsidR="00BE3083" w:rsidRPr="00BE3083" w:rsidRDefault="002E496E" w:rsidP="00EB7EA1">
            <w:pPr>
              <w:spacing w:before="20" w:after="20"/>
              <w:rPr>
                <w:rFonts w:ascii="Arial" w:hAnsi="Arial" w:cs="Arial"/>
                <w:bCs/>
                <w:color w:val="FFFFFF" w:themeColor="background1"/>
                <w:lang w:val="en"/>
              </w:rPr>
            </w:pPr>
            <w:r w:rsidRPr="002E496E">
              <w:rPr>
                <w:rFonts w:ascii="Arial" w:eastAsia="Arial" w:hAnsi="Arial" w:cs="Arial"/>
                <w:bCs/>
                <w:color w:val="FFFFFF"/>
                <w:sz w:val="20"/>
                <w:szCs w:val="20"/>
                <w:lang w:val="en-US"/>
              </w:rPr>
              <w:t>Stanhope Hotel Brussels</w:t>
            </w:r>
            <w:r>
              <w:rPr>
                <w:rFonts w:ascii="Arial" w:eastAsia="Arial" w:hAnsi="Arial" w:cs="Arial"/>
                <w:bCs/>
                <w:color w:val="FFFFFF"/>
                <w:sz w:val="20"/>
                <w:szCs w:val="20"/>
                <w:lang w:val="en-US"/>
              </w:rPr>
              <w:t xml:space="preserve">, </w:t>
            </w:r>
            <w:r w:rsidRPr="002E496E">
              <w:rPr>
                <w:rFonts w:ascii="Arial" w:eastAsia="Arial" w:hAnsi="Arial" w:cs="Arial"/>
                <w:bCs/>
                <w:color w:val="FFFFFF"/>
                <w:sz w:val="20"/>
                <w:szCs w:val="20"/>
                <w:lang w:val="en-US"/>
              </w:rPr>
              <w:t xml:space="preserve">Balmoral </w:t>
            </w:r>
            <w:r>
              <w:rPr>
                <w:rFonts w:ascii="Arial" w:eastAsia="Arial" w:hAnsi="Arial" w:cs="Arial"/>
                <w:bCs/>
                <w:color w:val="FFFFFF"/>
                <w:sz w:val="20"/>
                <w:szCs w:val="20"/>
                <w:lang w:val="en-US"/>
              </w:rPr>
              <w:t>I</w:t>
            </w:r>
            <w:r w:rsidR="00897BA3">
              <w:rPr>
                <w:rFonts w:ascii="Arial" w:eastAsia="Arial" w:hAnsi="Arial" w:cs="Arial"/>
                <w:bCs/>
                <w:color w:val="FFFFFF"/>
                <w:sz w:val="20"/>
                <w:szCs w:val="20"/>
                <w:lang w:val="en-US"/>
              </w:rPr>
              <w:t>-II</w:t>
            </w:r>
            <w:r w:rsidRPr="002E496E">
              <w:rPr>
                <w:rFonts w:ascii="Arial" w:eastAsia="Arial" w:hAnsi="Arial" w:cs="Arial"/>
                <w:bCs/>
                <w:color w:val="FFFFFF"/>
                <w:sz w:val="20"/>
                <w:szCs w:val="20"/>
                <w:lang w:val="en-US"/>
              </w:rPr>
              <w:t xml:space="preserve"> room</w:t>
            </w:r>
            <w:r>
              <w:rPr>
                <w:rFonts w:ascii="Arial" w:eastAsia="Arial" w:hAnsi="Arial" w:cs="Arial"/>
                <w:bCs/>
                <w:color w:val="FFFFFF"/>
                <w:sz w:val="20"/>
                <w:szCs w:val="20"/>
                <w:lang w:val="en-US"/>
              </w:rPr>
              <w:t xml:space="preserve"> and online</w:t>
            </w:r>
          </w:p>
        </w:tc>
      </w:tr>
      <w:tr w:rsidR="002F4EC3" w:rsidRPr="003736DF" w14:paraId="2B306337" w14:textId="77777777" w:rsidTr="00C85696">
        <w:trPr>
          <w:trHeight w:val="415"/>
        </w:trPr>
        <w:tc>
          <w:tcPr>
            <w:tcW w:w="171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8BCE7"/>
            <w:tcMar>
              <w:left w:w="57" w:type="dxa"/>
              <w:right w:w="57" w:type="dxa"/>
            </w:tcMar>
            <w:vAlign w:val="center"/>
          </w:tcPr>
          <w:p w14:paraId="1E56A557" w14:textId="0A0C54C0" w:rsidR="002F4EC3" w:rsidRPr="002E496E" w:rsidRDefault="002E496E" w:rsidP="00187821">
            <w:pPr>
              <w:spacing w:after="0"/>
              <w:ind w:right="23"/>
              <w:jc w:val="center"/>
              <w:rPr>
                <w:rFonts w:ascii="Arial" w:eastAsia="Arial" w:hAnsi="Arial" w:cs="Arial"/>
                <w:color w:val="FFFFFF" w:themeColor="background1"/>
                <w:sz w:val="20"/>
                <w:szCs w:val="20"/>
              </w:rPr>
            </w:pPr>
            <w:bookmarkStart w:id="1" w:name="_Hlk67658280"/>
            <w:bookmarkEnd w:id="0"/>
            <w:r w:rsidRPr="002E496E">
              <w:rPr>
                <w:rFonts w:ascii="Arial" w:hAnsi="Arial" w:cs="Arial"/>
                <w:color w:val="FFFFFF" w:themeColor="background1"/>
                <w:sz w:val="20"/>
                <w:szCs w:val="20"/>
                <w:lang w:val="en"/>
              </w:rPr>
              <w:t>17:20 (CET)</w:t>
            </w:r>
          </w:p>
        </w:tc>
        <w:tc>
          <w:tcPr>
            <w:tcW w:w="8771" w:type="dxa"/>
            <w:tcBorders>
              <w:top w:val="single" w:sz="4" w:space="0" w:color="FFFFFF" w:themeColor="background1"/>
              <w:left w:val="single" w:sz="4" w:space="0" w:color="FFFFFF" w:themeColor="background1"/>
              <w:bottom w:val="single" w:sz="4" w:space="0" w:color="FFFFFF" w:themeColor="background1"/>
              <w:right w:val="single" w:sz="4" w:space="0" w:color="88BCE7"/>
            </w:tcBorders>
            <w:shd w:val="clear" w:color="auto" w:fill="88BCE7"/>
            <w:vAlign w:val="center"/>
          </w:tcPr>
          <w:p w14:paraId="7D11B3EC" w14:textId="341A2436" w:rsidR="002F4EC3" w:rsidRPr="002E496E" w:rsidRDefault="002E496E" w:rsidP="00D96A1A">
            <w:pPr>
              <w:spacing w:before="120" w:after="120"/>
              <w:rPr>
                <w:rFonts w:ascii="Arial" w:eastAsia="Arial" w:hAnsi="Arial" w:cs="Arial"/>
                <w:b/>
                <w:bCs/>
                <w:sz w:val="20"/>
                <w:szCs w:val="20"/>
              </w:rPr>
            </w:pPr>
            <w:r>
              <w:rPr>
                <w:rFonts w:ascii="Arial" w:hAnsi="Arial" w:cs="Arial"/>
                <w:b/>
                <w:color w:val="FFFFFF" w:themeColor="background1"/>
                <w:sz w:val="20"/>
                <w:szCs w:val="20"/>
                <w:lang w:val="en"/>
              </w:rPr>
              <w:t>Open the livestream link for online attendees</w:t>
            </w:r>
            <w:r w:rsidR="00C85696">
              <w:rPr>
                <w:rFonts w:ascii="Arial" w:hAnsi="Arial" w:cs="Arial"/>
                <w:b/>
                <w:color w:val="FFFFFF" w:themeColor="background1"/>
                <w:sz w:val="20"/>
                <w:szCs w:val="20"/>
                <w:lang w:val="en"/>
              </w:rPr>
              <w:t xml:space="preserve"> and move people into the conference room</w:t>
            </w:r>
          </w:p>
        </w:tc>
      </w:tr>
      <w:tr w:rsidR="002F4EC3" w:rsidRPr="003736DF" w14:paraId="5905ACE3" w14:textId="77777777" w:rsidTr="00C85696">
        <w:trPr>
          <w:trHeight w:val="342"/>
        </w:trPr>
        <w:tc>
          <w:tcPr>
            <w:tcW w:w="171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8BCE7"/>
            <w:tcMar>
              <w:left w:w="57" w:type="dxa"/>
              <w:right w:w="57" w:type="dxa"/>
            </w:tcMar>
            <w:vAlign w:val="center"/>
          </w:tcPr>
          <w:p w14:paraId="7A5AFFD5" w14:textId="12E236E2" w:rsidR="002F4EC3" w:rsidRPr="002E496E" w:rsidRDefault="00FF4EF6" w:rsidP="00187821">
            <w:pPr>
              <w:spacing w:after="0"/>
              <w:ind w:right="23"/>
              <w:jc w:val="center"/>
              <w:rPr>
                <w:rFonts w:ascii="Arial" w:eastAsia="Arial" w:hAnsi="Arial" w:cs="Arial"/>
                <w:color w:val="FFFFFF" w:themeColor="background1"/>
                <w:sz w:val="20"/>
                <w:szCs w:val="20"/>
                <w:lang w:val="fr-FR"/>
              </w:rPr>
            </w:pPr>
            <w:r w:rsidRPr="002E496E">
              <w:rPr>
                <w:rFonts w:ascii="Arial" w:hAnsi="Arial" w:cs="Arial"/>
                <w:color w:val="FFFFFF" w:themeColor="background1"/>
                <w:sz w:val="20"/>
                <w:szCs w:val="20"/>
                <w:lang w:val="en"/>
              </w:rPr>
              <w:t>17</w:t>
            </w:r>
            <w:r w:rsidR="002F4EC3" w:rsidRPr="002E496E">
              <w:rPr>
                <w:rFonts w:ascii="Arial" w:hAnsi="Arial" w:cs="Arial"/>
                <w:color w:val="FFFFFF" w:themeColor="background1"/>
                <w:sz w:val="20"/>
                <w:szCs w:val="20"/>
                <w:lang w:val="en"/>
              </w:rPr>
              <w:t>:</w:t>
            </w:r>
            <w:r w:rsidRPr="002E496E">
              <w:rPr>
                <w:rFonts w:ascii="Arial" w:hAnsi="Arial" w:cs="Arial"/>
                <w:color w:val="FFFFFF" w:themeColor="background1"/>
                <w:sz w:val="20"/>
                <w:szCs w:val="20"/>
                <w:lang w:val="en"/>
              </w:rPr>
              <w:t>3</w:t>
            </w:r>
            <w:r w:rsidR="002F4EC3" w:rsidRPr="002E496E">
              <w:rPr>
                <w:rFonts w:ascii="Arial" w:hAnsi="Arial" w:cs="Arial"/>
                <w:color w:val="FFFFFF" w:themeColor="background1"/>
                <w:sz w:val="20"/>
                <w:szCs w:val="20"/>
                <w:lang w:val="en"/>
              </w:rPr>
              <w:t xml:space="preserve">0 – </w:t>
            </w:r>
            <w:r w:rsidRPr="002E496E">
              <w:rPr>
                <w:rFonts w:ascii="Arial" w:hAnsi="Arial" w:cs="Arial"/>
                <w:color w:val="FFFFFF" w:themeColor="background1"/>
                <w:sz w:val="20"/>
                <w:szCs w:val="20"/>
                <w:lang w:val="en"/>
              </w:rPr>
              <w:t>17:</w:t>
            </w:r>
            <w:r w:rsidR="009D2A2E">
              <w:rPr>
                <w:rFonts w:ascii="Arial" w:hAnsi="Arial" w:cs="Arial"/>
                <w:color w:val="FFFFFF" w:themeColor="background1"/>
                <w:sz w:val="20"/>
                <w:szCs w:val="20"/>
                <w:lang w:val="en"/>
              </w:rPr>
              <w:t>35</w:t>
            </w:r>
            <w:r w:rsidR="002F4EC3" w:rsidRPr="002E496E">
              <w:rPr>
                <w:rFonts w:ascii="Arial" w:hAnsi="Arial" w:cs="Arial"/>
                <w:color w:val="FFFFFF" w:themeColor="background1"/>
                <w:sz w:val="20"/>
                <w:szCs w:val="20"/>
                <w:lang w:val="en"/>
              </w:rPr>
              <w:t xml:space="preserve"> (CET)</w:t>
            </w:r>
          </w:p>
        </w:tc>
        <w:tc>
          <w:tcPr>
            <w:tcW w:w="8771" w:type="dxa"/>
            <w:tcBorders>
              <w:top w:val="single" w:sz="4" w:space="0" w:color="FFFFFF" w:themeColor="background1"/>
              <w:left w:val="single" w:sz="4" w:space="0" w:color="FFFFFF" w:themeColor="background1"/>
              <w:bottom w:val="single" w:sz="4" w:space="0" w:color="88BCE7"/>
              <w:right w:val="single" w:sz="4" w:space="0" w:color="88BCE7"/>
            </w:tcBorders>
            <w:shd w:val="clear" w:color="auto" w:fill="FFFFFF" w:themeFill="background1"/>
            <w:vAlign w:val="center"/>
          </w:tcPr>
          <w:p w14:paraId="16FED8C4" w14:textId="77777777" w:rsidR="002E496E" w:rsidRDefault="00E462A1" w:rsidP="002E496E">
            <w:pPr>
              <w:spacing w:before="120" w:after="60"/>
              <w:ind w:left="23"/>
              <w:rPr>
                <w:rFonts w:ascii="Arial" w:hAnsi="Arial" w:cs="Arial"/>
                <w:color w:val="3B3838"/>
                <w:sz w:val="20"/>
                <w:szCs w:val="20"/>
                <w:lang w:val="en"/>
              </w:rPr>
            </w:pPr>
            <w:r w:rsidRPr="002E496E">
              <w:rPr>
                <w:rFonts w:ascii="Arial" w:hAnsi="Arial" w:cs="Arial"/>
                <w:color w:val="3B3838"/>
                <w:sz w:val="20"/>
                <w:szCs w:val="20"/>
                <w:lang w:val="en"/>
              </w:rPr>
              <w:t xml:space="preserve">Introductory remarks by </w:t>
            </w:r>
          </w:p>
          <w:p w14:paraId="22EF7FC7" w14:textId="3D9F190A" w:rsidR="002F4EC3" w:rsidRPr="002E496E" w:rsidRDefault="001C3E65" w:rsidP="002E496E">
            <w:pPr>
              <w:pStyle w:val="ListParagraph"/>
              <w:numPr>
                <w:ilvl w:val="0"/>
                <w:numId w:val="19"/>
              </w:numPr>
              <w:spacing w:after="120"/>
              <w:ind w:hanging="357"/>
              <w:rPr>
                <w:rFonts w:ascii="Arial" w:eastAsia="Arial" w:hAnsi="Arial" w:cs="Arial"/>
                <w:color w:val="3B3838"/>
                <w:sz w:val="20"/>
                <w:szCs w:val="20"/>
              </w:rPr>
            </w:pPr>
            <w:r w:rsidRPr="002E496E">
              <w:rPr>
                <w:rFonts w:ascii="Arial" w:hAnsi="Arial" w:cs="Arial"/>
                <w:color w:val="3B3838"/>
                <w:sz w:val="20"/>
                <w:szCs w:val="20"/>
                <w:lang w:val="en"/>
              </w:rPr>
              <w:t xml:space="preserve">Moderator </w:t>
            </w:r>
            <w:r w:rsidR="00FF4EF6" w:rsidRPr="002E496E">
              <w:rPr>
                <w:rFonts w:ascii="Arial" w:hAnsi="Arial" w:cs="Arial"/>
                <w:b/>
                <w:bCs/>
                <w:color w:val="3B3838"/>
                <w:sz w:val="20"/>
                <w:szCs w:val="20"/>
                <w:lang w:val="en"/>
              </w:rPr>
              <w:t>Rose O’Donovan</w:t>
            </w:r>
            <w:r w:rsidR="00FF4EF6" w:rsidRPr="002E496E">
              <w:rPr>
                <w:rFonts w:ascii="Arial" w:hAnsi="Arial" w:cs="Arial"/>
                <w:color w:val="3B3838"/>
                <w:sz w:val="20"/>
                <w:szCs w:val="20"/>
                <w:lang w:val="en"/>
              </w:rPr>
              <w:t>,</w:t>
            </w:r>
            <w:r w:rsidR="00E462A1" w:rsidRPr="002E496E">
              <w:rPr>
                <w:rFonts w:ascii="Arial" w:hAnsi="Arial" w:cs="Arial"/>
                <w:color w:val="3B3838"/>
                <w:sz w:val="20"/>
                <w:szCs w:val="20"/>
                <w:lang w:val="en"/>
              </w:rPr>
              <w:t xml:space="preserve"> Editor-in-Chief</w:t>
            </w:r>
            <w:r w:rsidR="00E01BBE" w:rsidRPr="002E496E">
              <w:rPr>
                <w:rFonts w:ascii="Arial" w:hAnsi="Arial" w:cs="Arial"/>
                <w:color w:val="3B3838"/>
                <w:sz w:val="20"/>
                <w:szCs w:val="20"/>
                <w:lang w:val="en"/>
              </w:rPr>
              <w:t xml:space="preserve"> </w:t>
            </w:r>
            <w:r w:rsidR="00E462A1" w:rsidRPr="002E496E">
              <w:rPr>
                <w:rFonts w:ascii="Arial" w:hAnsi="Arial" w:cs="Arial"/>
                <w:color w:val="3B3838"/>
                <w:sz w:val="20"/>
                <w:szCs w:val="20"/>
                <w:lang w:val="en"/>
              </w:rPr>
              <w:t xml:space="preserve">AGRA FACTS </w:t>
            </w:r>
          </w:p>
        </w:tc>
      </w:tr>
      <w:tr w:rsidR="002F4EC3" w:rsidRPr="00466A04" w14:paraId="74889FD2" w14:textId="77777777" w:rsidTr="00C85696">
        <w:trPr>
          <w:trHeight w:val="411"/>
        </w:trPr>
        <w:tc>
          <w:tcPr>
            <w:tcW w:w="171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8BCE7"/>
            <w:tcMar>
              <w:left w:w="57" w:type="dxa"/>
              <w:right w:w="57" w:type="dxa"/>
            </w:tcMar>
            <w:vAlign w:val="center"/>
          </w:tcPr>
          <w:p w14:paraId="49C67820" w14:textId="52292EE9" w:rsidR="002F4EC3" w:rsidRPr="002E496E" w:rsidRDefault="00FF4EF6" w:rsidP="00A24131">
            <w:pPr>
              <w:ind w:right="22"/>
              <w:jc w:val="center"/>
              <w:rPr>
                <w:rFonts w:ascii="Arial" w:eastAsia="Arial" w:hAnsi="Arial" w:cs="Arial"/>
                <w:color w:val="FFFFFF" w:themeColor="background1"/>
                <w:sz w:val="20"/>
                <w:szCs w:val="20"/>
                <w:lang w:val="fr-FR"/>
              </w:rPr>
            </w:pPr>
            <w:r w:rsidRPr="002E496E">
              <w:rPr>
                <w:rFonts w:ascii="Arial" w:hAnsi="Arial" w:cs="Arial"/>
                <w:color w:val="FFFFFF" w:themeColor="background1"/>
                <w:sz w:val="20"/>
                <w:szCs w:val="20"/>
                <w:lang w:val="en"/>
              </w:rPr>
              <w:t>17</w:t>
            </w:r>
            <w:r w:rsidR="002F4EC3" w:rsidRPr="002E496E">
              <w:rPr>
                <w:rFonts w:ascii="Arial" w:hAnsi="Arial" w:cs="Arial"/>
                <w:color w:val="FFFFFF" w:themeColor="background1"/>
                <w:sz w:val="20"/>
                <w:szCs w:val="20"/>
                <w:lang w:val="en"/>
              </w:rPr>
              <w:t>:</w:t>
            </w:r>
            <w:r w:rsidRPr="002E496E">
              <w:rPr>
                <w:rFonts w:ascii="Arial" w:hAnsi="Arial" w:cs="Arial"/>
                <w:color w:val="FFFFFF" w:themeColor="background1"/>
                <w:sz w:val="20"/>
                <w:szCs w:val="20"/>
                <w:lang w:val="en"/>
              </w:rPr>
              <w:t>3</w:t>
            </w:r>
            <w:r w:rsidR="002F4EC3" w:rsidRPr="002E496E">
              <w:rPr>
                <w:rFonts w:ascii="Arial" w:hAnsi="Arial" w:cs="Arial"/>
                <w:color w:val="FFFFFF" w:themeColor="background1"/>
                <w:sz w:val="20"/>
                <w:szCs w:val="20"/>
                <w:lang w:val="en"/>
              </w:rPr>
              <w:t>5 –</w:t>
            </w:r>
            <w:r w:rsidRPr="002E496E">
              <w:rPr>
                <w:rFonts w:ascii="Arial" w:hAnsi="Arial" w:cs="Arial"/>
                <w:color w:val="FFFFFF" w:themeColor="background1"/>
                <w:sz w:val="20"/>
                <w:szCs w:val="20"/>
                <w:lang w:val="en"/>
              </w:rPr>
              <w:t>17</w:t>
            </w:r>
            <w:r w:rsidR="00DD5080" w:rsidRPr="002E496E">
              <w:rPr>
                <w:rFonts w:ascii="Arial" w:hAnsi="Arial" w:cs="Arial"/>
                <w:color w:val="FFFFFF" w:themeColor="background1"/>
                <w:sz w:val="20"/>
                <w:szCs w:val="20"/>
                <w:lang w:val="en"/>
              </w:rPr>
              <w:t>:</w:t>
            </w:r>
            <w:r w:rsidR="009D2A2E">
              <w:rPr>
                <w:rFonts w:ascii="Arial" w:hAnsi="Arial" w:cs="Arial"/>
                <w:color w:val="FFFFFF" w:themeColor="background1"/>
                <w:sz w:val="20"/>
                <w:szCs w:val="20"/>
                <w:lang w:val="en"/>
              </w:rPr>
              <w:t>50</w:t>
            </w:r>
            <w:r w:rsidR="00DD5080" w:rsidRPr="002E496E">
              <w:rPr>
                <w:rFonts w:ascii="Arial" w:hAnsi="Arial" w:cs="Arial"/>
                <w:color w:val="FFFFFF" w:themeColor="background1"/>
                <w:sz w:val="20"/>
                <w:szCs w:val="20"/>
                <w:lang w:val="en"/>
              </w:rPr>
              <w:t xml:space="preserve"> </w:t>
            </w:r>
            <w:r w:rsidR="002F4EC3" w:rsidRPr="002E496E">
              <w:rPr>
                <w:rFonts w:ascii="Arial" w:hAnsi="Arial" w:cs="Arial"/>
                <w:color w:val="FFFFFF" w:themeColor="background1"/>
                <w:sz w:val="20"/>
                <w:szCs w:val="20"/>
                <w:lang w:val="en"/>
              </w:rPr>
              <w:t>(CET)</w:t>
            </w:r>
          </w:p>
        </w:tc>
        <w:tc>
          <w:tcPr>
            <w:tcW w:w="8771" w:type="dxa"/>
            <w:tcBorders>
              <w:top w:val="single" w:sz="4" w:space="0" w:color="88BCE7"/>
              <w:left w:val="single" w:sz="4" w:space="0" w:color="FFFFFF" w:themeColor="background1"/>
              <w:bottom w:val="single" w:sz="4" w:space="0" w:color="88BCE7"/>
              <w:right w:val="single" w:sz="4" w:space="0" w:color="88BCE7"/>
            </w:tcBorders>
            <w:shd w:val="clear" w:color="auto" w:fill="FFFFFF" w:themeFill="background1"/>
            <w:vAlign w:val="center"/>
          </w:tcPr>
          <w:p w14:paraId="5DFB4089" w14:textId="4842274E" w:rsidR="002F4EC3" w:rsidRPr="002E496E" w:rsidRDefault="00855C1B" w:rsidP="002E496E">
            <w:pPr>
              <w:spacing w:before="120" w:after="60"/>
              <w:rPr>
                <w:rFonts w:ascii="Arial" w:eastAsia="Arial" w:hAnsi="Arial" w:cs="Arial"/>
                <w:color w:val="3B3838"/>
                <w:sz w:val="20"/>
                <w:szCs w:val="20"/>
              </w:rPr>
            </w:pPr>
            <w:r>
              <w:rPr>
                <w:rFonts w:ascii="Segoe UI" w:eastAsia="Times New Roman" w:hAnsi="Segoe UI" w:cs="Segoe UI"/>
                <w:i/>
                <w:iCs/>
                <w:color w:val="000000"/>
                <w:sz w:val="21"/>
                <w:szCs w:val="21"/>
                <w:shd w:val="clear" w:color="auto" w:fill="FFFFFF"/>
              </w:rPr>
              <w:t>Opening address: Key lessons from the first 18 months of the Farm to Fork Strategy</w:t>
            </w:r>
            <w:r>
              <w:rPr>
                <w:rFonts w:ascii="Segoe UI" w:eastAsia="Times New Roman" w:hAnsi="Segoe UI" w:cs="Segoe UI"/>
                <w:color w:val="000000"/>
                <w:sz w:val="21"/>
                <w:szCs w:val="21"/>
                <w:shd w:val="clear" w:color="auto" w:fill="FFFFFF"/>
              </w:rPr>
              <w:t> </w:t>
            </w:r>
          </w:p>
          <w:p w14:paraId="0AE7AA9A" w14:textId="58D2B377" w:rsidR="002F4EC3" w:rsidRPr="002E496E" w:rsidRDefault="003E7431" w:rsidP="002E496E">
            <w:pPr>
              <w:pStyle w:val="ListParagraph"/>
              <w:numPr>
                <w:ilvl w:val="0"/>
                <w:numId w:val="17"/>
              </w:numPr>
              <w:spacing w:after="120" w:line="240" w:lineRule="auto"/>
              <w:rPr>
                <w:rFonts w:ascii="Arial" w:eastAsia="Arial" w:hAnsi="Arial" w:cs="Arial"/>
                <w:bCs/>
                <w:color w:val="3B3838"/>
                <w:sz w:val="20"/>
                <w:szCs w:val="20"/>
                <w:lang w:val="fr-BE"/>
              </w:rPr>
            </w:pPr>
            <w:r w:rsidRPr="002E496E">
              <w:rPr>
                <w:rFonts w:ascii="Arial" w:hAnsi="Arial" w:cs="Arial"/>
                <w:b/>
                <w:color w:val="3B3838"/>
                <w:sz w:val="20"/>
                <w:szCs w:val="20"/>
                <w:lang w:val="fr-BE"/>
              </w:rPr>
              <w:t>Professor Erik Mathijs</w:t>
            </w:r>
            <w:r w:rsidRPr="002E496E">
              <w:rPr>
                <w:rFonts w:ascii="Arial" w:hAnsi="Arial" w:cs="Arial"/>
                <w:bCs/>
                <w:color w:val="3B3838"/>
                <w:sz w:val="20"/>
                <w:szCs w:val="20"/>
                <w:lang w:val="fr-BE"/>
              </w:rPr>
              <w:t xml:space="preserve">, </w:t>
            </w:r>
            <w:r w:rsidR="00EF3F39" w:rsidRPr="002E496E">
              <w:rPr>
                <w:rFonts w:ascii="Arial" w:hAnsi="Arial" w:cs="Arial"/>
                <w:bCs/>
                <w:color w:val="3B3838"/>
                <w:sz w:val="20"/>
                <w:szCs w:val="20"/>
                <w:lang w:val="fr-BE"/>
              </w:rPr>
              <w:t>KU Leuven</w:t>
            </w:r>
            <w:r w:rsidR="005153AC">
              <w:rPr>
                <w:rFonts w:ascii="Arial" w:hAnsi="Arial" w:cs="Arial"/>
                <w:bCs/>
                <w:color w:val="3B3838"/>
                <w:sz w:val="20"/>
                <w:szCs w:val="20"/>
                <w:lang w:val="fr-BE"/>
              </w:rPr>
              <w:t xml:space="preserve"> (1</w:t>
            </w:r>
            <w:r w:rsidR="00466A04">
              <w:rPr>
                <w:rFonts w:ascii="Arial" w:hAnsi="Arial" w:cs="Arial"/>
                <w:bCs/>
                <w:color w:val="3B3838"/>
                <w:sz w:val="20"/>
                <w:szCs w:val="20"/>
                <w:lang w:val="fr-BE"/>
              </w:rPr>
              <w:t>5</w:t>
            </w:r>
            <w:r w:rsidR="005153AC">
              <w:rPr>
                <w:rFonts w:ascii="Arial" w:hAnsi="Arial" w:cs="Arial"/>
                <w:bCs/>
                <w:color w:val="3B3838"/>
                <w:sz w:val="20"/>
                <w:szCs w:val="20"/>
                <w:lang w:val="fr-BE"/>
              </w:rPr>
              <w:t>’)</w:t>
            </w:r>
          </w:p>
        </w:tc>
      </w:tr>
      <w:tr w:rsidR="002F4EC3" w:rsidRPr="003736DF" w14:paraId="0572BCFA" w14:textId="77777777" w:rsidTr="00F94AB0">
        <w:trPr>
          <w:trHeight w:val="230"/>
        </w:trPr>
        <w:tc>
          <w:tcPr>
            <w:tcW w:w="171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8BCE7"/>
            <w:tcMar>
              <w:left w:w="57" w:type="dxa"/>
              <w:right w:w="57" w:type="dxa"/>
            </w:tcMar>
            <w:vAlign w:val="center"/>
          </w:tcPr>
          <w:p w14:paraId="3AFAB8C8" w14:textId="05BE1AC6" w:rsidR="002F4EC3" w:rsidRPr="002E496E" w:rsidRDefault="00FF4EF6" w:rsidP="00D96A1A">
            <w:pPr>
              <w:spacing w:before="120" w:after="120"/>
              <w:ind w:left="23"/>
              <w:jc w:val="center"/>
              <w:rPr>
                <w:rFonts w:ascii="Arial" w:eastAsia="Arial" w:hAnsi="Arial" w:cs="Arial"/>
                <w:color w:val="FFFFFF" w:themeColor="background1"/>
                <w:sz w:val="20"/>
                <w:szCs w:val="20"/>
                <w:lang w:val="fr-FR"/>
              </w:rPr>
            </w:pPr>
            <w:r w:rsidRPr="002E496E">
              <w:rPr>
                <w:rFonts w:ascii="Arial" w:hAnsi="Arial" w:cs="Arial"/>
                <w:color w:val="FFFFFF" w:themeColor="background1"/>
                <w:sz w:val="20"/>
                <w:szCs w:val="20"/>
                <w:lang w:val="en"/>
              </w:rPr>
              <w:t>1</w:t>
            </w:r>
            <w:r w:rsidR="000039A6">
              <w:rPr>
                <w:rFonts w:ascii="Arial" w:hAnsi="Arial" w:cs="Arial"/>
                <w:color w:val="FFFFFF" w:themeColor="background1"/>
                <w:sz w:val="20"/>
                <w:szCs w:val="20"/>
                <w:lang w:val="en"/>
              </w:rPr>
              <w:t>7</w:t>
            </w:r>
            <w:r w:rsidRPr="002E496E">
              <w:rPr>
                <w:rFonts w:ascii="Arial" w:hAnsi="Arial" w:cs="Arial"/>
                <w:color w:val="FFFFFF" w:themeColor="background1"/>
                <w:sz w:val="20"/>
                <w:szCs w:val="20"/>
                <w:lang w:val="en"/>
              </w:rPr>
              <w:t>:</w:t>
            </w:r>
            <w:r w:rsidR="009D2A2E">
              <w:rPr>
                <w:rFonts w:ascii="Arial" w:hAnsi="Arial" w:cs="Arial"/>
                <w:color w:val="FFFFFF" w:themeColor="background1"/>
                <w:sz w:val="20"/>
                <w:szCs w:val="20"/>
                <w:lang w:val="en"/>
              </w:rPr>
              <w:t>50</w:t>
            </w:r>
            <w:r w:rsidR="002F4EC3" w:rsidRPr="002E496E">
              <w:rPr>
                <w:rFonts w:ascii="Arial" w:hAnsi="Arial" w:cs="Arial"/>
                <w:color w:val="FFFFFF" w:themeColor="background1"/>
                <w:sz w:val="20"/>
                <w:szCs w:val="20"/>
                <w:lang w:val="en"/>
              </w:rPr>
              <w:t xml:space="preserve"> – 1</w:t>
            </w:r>
            <w:r w:rsidRPr="002E496E">
              <w:rPr>
                <w:rFonts w:ascii="Arial" w:hAnsi="Arial" w:cs="Arial"/>
                <w:color w:val="FFFFFF" w:themeColor="background1"/>
                <w:sz w:val="20"/>
                <w:szCs w:val="20"/>
                <w:lang w:val="en"/>
              </w:rPr>
              <w:t>8</w:t>
            </w:r>
            <w:r w:rsidR="00DD5080" w:rsidRPr="002E496E">
              <w:rPr>
                <w:rFonts w:ascii="Arial" w:hAnsi="Arial" w:cs="Arial"/>
                <w:color w:val="FFFFFF" w:themeColor="background1"/>
                <w:sz w:val="20"/>
                <w:szCs w:val="20"/>
                <w:lang w:val="en"/>
              </w:rPr>
              <w:t>:</w:t>
            </w:r>
            <w:r w:rsidR="000039A6">
              <w:rPr>
                <w:rFonts w:ascii="Arial" w:hAnsi="Arial" w:cs="Arial"/>
                <w:color w:val="FFFFFF" w:themeColor="background1"/>
                <w:sz w:val="20"/>
                <w:szCs w:val="20"/>
                <w:lang w:val="en"/>
              </w:rPr>
              <w:t>3</w:t>
            </w:r>
            <w:r w:rsidR="00C541EB">
              <w:rPr>
                <w:rFonts w:ascii="Arial" w:hAnsi="Arial" w:cs="Arial"/>
                <w:color w:val="FFFFFF" w:themeColor="background1"/>
                <w:sz w:val="20"/>
                <w:szCs w:val="20"/>
                <w:lang w:val="en"/>
              </w:rPr>
              <w:t xml:space="preserve">5 </w:t>
            </w:r>
            <w:r w:rsidR="002F4EC3" w:rsidRPr="002E496E">
              <w:rPr>
                <w:rFonts w:ascii="Arial" w:hAnsi="Arial" w:cs="Arial"/>
                <w:color w:val="FFFFFF" w:themeColor="background1"/>
                <w:sz w:val="20"/>
                <w:szCs w:val="20"/>
                <w:lang w:val="en"/>
              </w:rPr>
              <w:t>(CET)</w:t>
            </w:r>
          </w:p>
        </w:tc>
        <w:tc>
          <w:tcPr>
            <w:tcW w:w="8771" w:type="dxa"/>
            <w:tcBorders>
              <w:top w:val="single" w:sz="4" w:space="0" w:color="88BCE7"/>
              <w:left w:val="single" w:sz="4" w:space="0" w:color="FFFFFF" w:themeColor="background1"/>
              <w:bottom w:val="single" w:sz="4" w:space="0" w:color="FFFFFF" w:themeColor="background1"/>
              <w:right w:val="single" w:sz="4" w:space="0" w:color="88BCE7"/>
            </w:tcBorders>
            <w:shd w:val="clear" w:color="auto" w:fill="88BCE7"/>
            <w:vAlign w:val="center"/>
          </w:tcPr>
          <w:p w14:paraId="3F8FA9D2" w14:textId="0934051D" w:rsidR="002F4EC3" w:rsidRPr="002E496E" w:rsidRDefault="00FF4EF6" w:rsidP="00D96A1A">
            <w:pPr>
              <w:spacing w:before="120" w:after="120"/>
              <w:ind w:left="23"/>
              <w:rPr>
                <w:rFonts w:ascii="Arial" w:eastAsia="Arial" w:hAnsi="Arial" w:cs="Arial"/>
                <w:b/>
                <w:color w:val="AAB400"/>
                <w:sz w:val="20"/>
                <w:szCs w:val="20"/>
              </w:rPr>
            </w:pPr>
            <w:r w:rsidRPr="002E496E">
              <w:rPr>
                <w:rFonts w:ascii="Arial" w:hAnsi="Arial" w:cs="Arial"/>
                <w:b/>
                <w:color w:val="FFFFFF" w:themeColor="background1"/>
                <w:sz w:val="20"/>
                <w:szCs w:val="20"/>
                <w:lang w:val="en"/>
              </w:rPr>
              <w:t>Panel Discussion</w:t>
            </w:r>
          </w:p>
        </w:tc>
      </w:tr>
      <w:tr w:rsidR="002F4EC3" w:rsidRPr="00686A41" w14:paraId="6B23121D" w14:textId="77777777" w:rsidTr="00C541EB">
        <w:trPr>
          <w:trHeight w:val="1216"/>
        </w:trPr>
        <w:tc>
          <w:tcPr>
            <w:tcW w:w="171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8BCE7"/>
            <w:tcMar>
              <w:left w:w="57" w:type="dxa"/>
              <w:right w:w="57" w:type="dxa"/>
            </w:tcMar>
            <w:vAlign w:val="center"/>
          </w:tcPr>
          <w:p w14:paraId="73CF6407" w14:textId="1B8BBDD6" w:rsidR="002F4EC3" w:rsidRDefault="00C541EB" w:rsidP="00A24131">
            <w:pPr>
              <w:ind w:right="22"/>
              <w:jc w:val="center"/>
              <w:rPr>
                <w:rFonts w:ascii="Arial" w:eastAsia="Arial" w:hAnsi="Arial" w:cs="Arial"/>
                <w:color w:val="FFFFFF" w:themeColor="background1"/>
                <w:sz w:val="20"/>
                <w:szCs w:val="20"/>
              </w:rPr>
            </w:pPr>
            <w:r>
              <w:rPr>
                <w:rFonts w:ascii="Arial" w:eastAsia="Arial" w:hAnsi="Arial" w:cs="Arial"/>
                <w:color w:val="FFFFFF" w:themeColor="background1"/>
                <w:sz w:val="20"/>
                <w:szCs w:val="20"/>
              </w:rPr>
              <w:t>17:</w:t>
            </w:r>
            <w:r w:rsidR="00B262BD">
              <w:rPr>
                <w:rFonts w:ascii="Arial" w:eastAsia="Arial" w:hAnsi="Arial" w:cs="Arial"/>
                <w:color w:val="FFFFFF" w:themeColor="background1"/>
                <w:sz w:val="20"/>
                <w:szCs w:val="20"/>
              </w:rPr>
              <w:t>50</w:t>
            </w:r>
            <w:r>
              <w:rPr>
                <w:rFonts w:ascii="Arial" w:eastAsia="Arial" w:hAnsi="Arial" w:cs="Arial"/>
                <w:color w:val="FFFFFF" w:themeColor="background1"/>
                <w:sz w:val="20"/>
                <w:szCs w:val="20"/>
              </w:rPr>
              <w:t>-18:</w:t>
            </w:r>
            <w:r w:rsidR="00B262BD">
              <w:rPr>
                <w:rFonts w:ascii="Arial" w:eastAsia="Arial" w:hAnsi="Arial" w:cs="Arial"/>
                <w:color w:val="FFFFFF" w:themeColor="background1"/>
                <w:sz w:val="20"/>
                <w:szCs w:val="20"/>
              </w:rPr>
              <w:t>20</w:t>
            </w:r>
          </w:p>
          <w:p w14:paraId="1DC87493" w14:textId="2719BFE8" w:rsidR="00C541EB" w:rsidRPr="002E496E" w:rsidRDefault="00C541EB" w:rsidP="00A24131">
            <w:pPr>
              <w:ind w:right="22"/>
              <w:jc w:val="center"/>
              <w:rPr>
                <w:rFonts w:ascii="Arial" w:eastAsia="Arial" w:hAnsi="Arial" w:cs="Arial"/>
                <w:color w:val="FFFFFF" w:themeColor="background1"/>
                <w:sz w:val="20"/>
                <w:szCs w:val="20"/>
              </w:rPr>
            </w:pPr>
            <w:r>
              <w:rPr>
                <w:rFonts w:ascii="Arial" w:eastAsia="Arial" w:hAnsi="Arial" w:cs="Arial"/>
                <w:color w:val="FFFFFF" w:themeColor="background1"/>
                <w:sz w:val="20"/>
                <w:szCs w:val="20"/>
              </w:rPr>
              <w:t>(CET)</w:t>
            </w:r>
          </w:p>
        </w:tc>
        <w:tc>
          <w:tcPr>
            <w:tcW w:w="8771" w:type="dxa"/>
            <w:tcBorders>
              <w:top w:val="single" w:sz="4" w:space="0" w:color="FFFFFF" w:themeColor="background1"/>
              <w:left w:val="single" w:sz="4" w:space="0" w:color="FFFFFF" w:themeColor="background1"/>
              <w:bottom w:val="single" w:sz="4" w:space="0" w:color="88BCE7"/>
              <w:right w:val="single" w:sz="4" w:space="0" w:color="88BCE7"/>
            </w:tcBorders>
            <w:shd w:val="clear" w:color="auto" w:fill="FFFFFF" w:themeFill="background1"/>
            <w:vAlign w:val="center"/>
          </w:tcPr>
          <w:p w14:paraId="5A09345E" w14:textId="78A75E3A" w:rsidR="000039A6" w:rsidRDefault="000039A6" w:rsidP="000039A6">
            <w:pPr>
              <w:pStyle w:val="ListParagraph"/>
              <w:numPr>
                <w:ilvl w:val="0"/>
                <w:numId w:val="17"/>
              </w:numPr>
              <w:shd w:val="clear" w:color="auto" w:fill="FFFFFF"/>
              <w:spacing w:before="80" w:after="60" w:line="240" w:lineRule="auto"/>
              <w:ind w:hanging="278"/>
              <w:contextualSpacing w:val="0"/>
              <w:rPr>
                <w:rFonts w:ascii="Arial" w:hAnsi="Arial" w:cs="Arial"/>
                <w:color w:val="3B3838"/>
                <w:sz w:val="20"/>
                <w:szCs w:val="20"/>
                <w:lang w:val="en"/>
              </w:rPr>
            </w:pPr>
            <w:r w:rsidRPr="002E496E">
              <w:rPr>
                <w:rFonts w:ascii="Arial" w:hAnsi="Arial" w:cs="Arial"/>
                <w:b/>
                <w:bCs/>
                <w:color w:val="3B3838"/>
                <w:sz w:val="20"/>
                <w:szCs w:val="20"/>
                <w:lang w:val="en"/>
              </w:rPr>
              <w:t>Tassos Haniotis</w:t>
            </w:r>
            <w:r w:rsidRPr="002E496E">
              <w:rPr>
                <w:rFonts w:ascii="Arial" w:hAnsi="Arial" w:cs="Arial"/>
                <w:color w:val="3B3838"/>
                <w:sz w:val="20"/>
                <w:szCs w:val="20"/>
                <w:lang w:val="en"/>
              </w:rPr>
              <w:t>, Director &amp; Acting Deputy Director-General</w:t>
            </w:r>
            <w:r w:rsidR="00C541EB">
              <w:rPr>
                <w:rFonts w:ascii="Arial" w:hAnsi="Arial" w:cs="Arial"/>
                <w:color w:val="3B3838"/>
                <w:sz w:val="20"/>
                <w:szCs w:val="20"/>
                <w:lang w:val="en"/>
              </w:rPr>
              <w:t xml:space="preserve">, </w:t>
            </w:r>
            <w:r w:rsidRPr="002E496E">
              <w:rPr>
                <w:rFonts w:ascii="Arial" w:hAnsi="Arial" w:cs="Arial"/>
                <w:color w:val="3B3838"/>
                <w:sz w:val="20"/>
                <w:szCs w:val="20"/>
                <w:lang w:val="en"/>
              </w:rPr>
              <w:t>DG AGRI, European Commission</w:t>
            </w:r>
            <w:r w:rsidR="00F94AB0">
              <w:rPr>
                <w:rFonts w:ascii="Arial" w:hAnsi="Arial" w:cs="Arial"/>
                <w:color w:val="3B3838"/>
                <w:sz w:val="20"/>
                <w:szCs w:val="20"/>
                <w:lang w:val="en"/>
              </w:rPr>
              <w:t xml:space="preserve"> (</w:t>
            </w:r>
            <w:r w:rsidR="00226468">
              <w:rPr>
                <w:rFonts w:ascii="Arial" w:hAnsi="Arial" w:cs="Arial"/>
                <w:color w:val="3B3838"/>
                <w:sz w:val="20"/>
                <w:szCs w:val="20"/>
                <w:lang w:val="en"/>
              </w:rPr>
              <w:t>7</w:t>
            </w:r>
            <w:r w:rsidR="00F94AB0">
              <w:rPr>
                <w:rFonts w:ascii="Arial" w:hAnsi="Arial" w:cs="Arial"/>
                <w:color w:val="3B3838"/>
                <w:sz w:val="20"/>
                <w:szCs w:val="20"/>
                <w:lang w:val="en"/>
              </w:rPr>
              <w:t>’)</w:t>
            </w:r>
          </w:p>
          <w:p w14:paraId="1A8CE2A2" w14:textId="198E98D9" w:rsidR="008F6B25" w:rsidRDefault="008F6B25" w:rsidP="002E496E">
            <w:pPr>
              <w:pStyle w:val="ListParagraph"/>
              <w:numPr>
                <w:ilvl w:val="0"/>
                <w:numId w:val="17"/>
              </w:numPr>
              <w:shd w:val="clear" w:color="auto" w:fill="FFFFFF"/>
              <w:spacing w:before="80" w:after="60" w:line="240" w:lineRule="auto"/>
              <w:ind w:hanging="278"/>
              <w:contextualSpacing w:val="0"/>
              <w:rPr>
                <w:rFonts w:ascii="Arial" w:hAnsi="Arial" w:cs="Arial"/>
                <w:color w:val="3B3838"/>
                <w:sz w:val="20"/>
                <w:szCs w:val="20"/>
                <w:lang w:val="en"/>
              </w:rPr>
            </w:pPr>
            <w:r w:rsidRPr="002E496E">
              <w:rPr>
                <w:rFonts w:ascii="Arial" w:hAnsi="Arial" w:cs="Arial"/>
                <w:b/>
                <w:bCs/>
                <w:color w:val="3B3838"/>
                <w:sz w:val="20"/>
                <w:szCs w:val="20"/>
                <w:lang w:val="en"/>
              </w:rPr>
              <w:t>Sébastien Treyer</w:t>
            </w:r>
            <w:r w:rsidRPr="002E496E">
              <w:rPr>
                <w:rFonts w:ascii="Arial" w:hAnsi="Arial" w:cs="Arial"/>
                <w:color w:val="3B3838"/>
                <w:sz w:val="20"/>
                <w:szCs w:val="20"/>
                <w:lang w:val="en"/>
              </w:rPr>
              <w:t>, Director, IDDRI</w:t>
            </w:r>
            <w:r w:rsidR="00D6298F" w:rsidRPr="002E496E">
              <w:rPr>
                <w:rFonts w:ascii="Arial" w:hAnsi="Arial" w:cs="Arial"/>
                <w:color w:val="3B3838"/>
                <w:sz w:val="20"/>
                <w:szCs w:val="20"/>
                <w:lang w:val="en"/>
              </w:rPr>
              <w:t>-</w:t>
            </w:r>
            <w:r w:rsidRPr="002E496E">
              <w:rPr>
                <w:rFonts w:ascii="Arial" w:hAnsi="Arial" w:cs="Arial"/>
                <w:color w:val="3B3838"/>
                <w:sz w:val="20"/>
                <w:szCs w:val="20"/>
                <w:lang w:val="en"/>
              </w:rPr>
              <w:t xml:space="preserve"> Institute for Sustainable Development</w:t>
            </w:r>
            <w:r w:rsidR="00C85696">
              <w:rPr>
                <w:rFonts w:ascii="Arial" w:hAnsi="Arial" w:cs="Arial"/>
                <w:color w:val="3B3838"/>
                <w:sz w:val="20"/>
                <w:szCs w:val="20"/>
                <w:lang w:val="en"/>
              </w:rPr>
              <w:br/>
            </w:r>
            <w:r w:rsidR="001C3E65" w:rsidRPr="002E496E">
              <w:rPr>
                <w:rFonts w:ascii="Arial" w:hAnsi="Arial" w:cs="Arial"/>
                <w:color w:val="3B3838"/>
                <w:sz w:val="20"/>
                <w:szCs w:val="20"/>
                <w:lang w:val="en"/>
              </w:rPr>
              <w:t xml:space="preserve">&amp; </w:t>
            </w:r>
            <w:r w:rsidRPr="002E496E">
              <w:rPr>
                <w:rFonts w:ascii="Arial" w:hAnsi="Arial" w:cs="Arial"/>
                <w:color w:val="3B3838"/>
                <w:sz w:val="20"/>
                <w:szCs w:val="20"/>
                <w:lang w:val="en"/>
              </w:rPr>
              <w:t>International Relations</w:t>
            </w:r>
            <w:r w:rsidR="00F94AB0">
              <w:rPr>
                <w:rFonts w:ascii="Arial" w:hAnsi="Arial" w:cs="Arial"/>
                <w:color w:val="3B3838"/>
                <w:sz w:val="20"/>
                <w:szCs w:val="20"/>
                <w:lang w:val="en"/>
              </w:rPr>
              <w:t xml:space="preserve"> (</w:t>
            </w:r>
            <w:r w:rsidR="00226468">
              <w:rPr>
                <w:rFonts w:ascii="Arial" w:hAnsi="Arial" w:cs="Arial"/>
                <w:color w:val="3B3838"/>
                <w:sz w:val="20"/>
                <w:szCs w:val="20"/>
                <w:lang w:val="en"/>
              </w:rPr>
              <w:t>7</w:t>
            </w:r>
            <w:r w:rsidR="00F94AB0">
              <w:rPr>
                <w:rFonts w:ascii="Arial" w:hAnsi="Arial" w:cs="Arial"/>
                <w:color w:val="3B3838"/>
                <w:sz w:val="20"/>
                <w:szCs w:val="20"/>
                <w:lang w:val="en"/>
              </w:rPr>
              <w:t>’)</w:t>
            </w:r>
          </w:p>
          <w:p w14:paraId="69AEF81F" w14:textId="74788507" w:rsidR="000039A6" w:rsidRPr="000039A6" w:rsidRDefault="000039A6" w:rsidP="000039A6">
            <w:pPr>
              <w:pStyle w:val="ListParagraph"/>
              <w:numPr>
                <w:ilvl w:val="0"/>
                <w:numId w:val="17"/>
              </w:numPr>
              <w:shd w:val="clear" w:color="auto" w:fill="FFFFFF"/>
              <w:spacing w:before="80" w:after="120" w:line="240" w:lineRule="auto"/>
              <w:ind w:hanging="278"/>
              <w:contextualSpacing w:val="0"/>
              <w:rPr>
                <w:rFonts w:ascii="Arial" w:hAnsi="Arial" w:cs="Arial"/>
                <w:color w:val="3B3838"/>
                <w:sz w:val="20"/>
                <w:szCs w:val="20"/>
                <w:lang w:val="en"/>
              </w:rPr>
            </w:pPr>
            <w:r w:rsidRPr="00D433C5">
              <w:rPr>
                <w:rFonts w:ascii="Arial" w:hAnsi="Arial" w:cs="Arial"/>
                <w:b/>
                <w:bCs/>
                <w:color w:val="3B3838"/>
                <w:sz w:val="20"/>
                <w:szCs w:val="20"/>
                <w:lang w:val="en"/>
              </w:rPr>
              <w:t>Nathalie Chaze</w:t>
            </w:r>
            <w:r w:rsidRPr="002E496E">
              <w:rPr>
                <w:rFonts w:ascii="Arial" w:hAnsi="Arial" w:cs="Arial"/>
                <w:color w:val="3B3838"/>
                <w:sz w:val="20"/>
                <w:szCs w:val="20"/>
                <w:lang w:val="en"/>
              </w:rPr>
              <w:t xml:space="preserve">, Director Food sustainability &amp; International relations, </w:t>
            </w:r>
            <w:r>
              <w:rPr>
                <w:rFonts w:ascii="Arial" w:hAnsi="Arial" w:cs="Arial"/>
                <w:color w:val="3B3838"/>
                <w:sz w:val="20"/>
                <w:szCs w:val="20"/>
                <w:lang w:val="en"/>
              </w:rPr>
              <w:br/>
            </w:r>
            <w:r w:rsidRPr="002E496E">
              <w:rPr>
                <w:rFonts w:ascii="Arial" w:hAnsi="Arial" w:cs="Arial"/>
                <w:color w:val="3B3838"/>
                <w:sz w:val="20"/>
                <w:szCs w:val="20"/>
                <w:lang w:val="en"/>
              </w:rPr>
              <w:t>DG SANTE, European Commission</w:t>
            </w:r>
            <w:r w:rsidR="00F94AB0">
              <w:rPr>
                <w:rFonts w:ascii="Arial" w:hAnsi="Arial" w:cs="Arial"/>
                <w:color w:val="3B3838"/>
                <w:sz w:val="20"/>
                <w:szCs w:val="20"/>
                <w:lang w:val="en"/>
              </w:rPr>
              <w:t xml:space="preserve"> (</w:t>
            </w:r>
            <w:r w:rsidR="00226468">
              <w:rPr>
                <w:rFonts w:ascii="Arial" w:hAnsi="Arial" w:cs="Arial"/>
                <w:color w:val="3B3838"/>
                <w:sz w:val="20"/>
                <w:szCs w:val="20"/>
                <w:lang w:val="en"/>
              </w:rPr>
              <w:t>7</w:t>
            </w:r>
            <w:r w:rsidR="00F94AB0">
              <w:rPr>
                <w:rFonts w:ascii="Arial" w:hAnsi="Arial" w:cs="Arial"/>
                <w:color w:val="3B3838"/>
                <w:sz w:val="20"/>
                <w:szCs w:val="20"/>
                <w:lang w:val="en"/>
              </w:rPr>
              <w:t>’)</w:t>
            </w:r>
          </w:p>
          <w:p w14:paraId="195AD3C9" w14:textId="0D7C8801" w:rsidR="00C541EB" w:rsidRDefault="00D6298F" w:rsidP="00C541EB">
            <w:pPr>
              <w:pStyle w:val="ListParagraph"/>
              <w:numPr>
                <w:ilvl w:val="0"/>
                <w:numId w:val="17"/>
              </w:numPr>
              <w:shd w:val="clear" w:color="auto" w:fill="FFFFFF"/>
              <w:spacing w:before="80" w:after="60" w:line="240" w:lineRule="auto"/>
              <w:ind w:hanging="278"/>
              <w:contextualSpacing w:val="0"/>
              <w:rPr>
                <w:rFonts w:ascii="Arial" w:hAnsi="Arial" w:cs="Arial"/>
                <w:color w:val="3B3838"/>
                <w:sz w:val="20"/>
                <w:szCs w:val="20"/>
                <w:lang w:val="en"/>
              </w:rPr>
            </w:pPr>
            <w:r w:rsidRPr="002E496E">
              <w:rPr>
                <w:rFonts w:ascii="Arial" w:hAnsi="Arial" w:cs="Arial"/>
                <w:b/>
                <w:bCs/>
                <w:color w:val="3B3838"/>
                <w:sz w:val="20"/>
                <w:szCs w:val="20"/>
                <w:lang w:val="en"/>
              </w:rPr>
              <w:t>Dik Kruijthoff</w:t>
            </w:r>
            <w:r w:rsidRPr="002E496E">
              <w:rPr>
                <w:rFonts w:ascii="Arial" w:hAnsi="Arial" w:cs="Arial"/>
                <w:color w:val="3B3838"/>
                <w:sz w:val="20"/>
                <w:szCs w:val="20"/>
                <w:lang w:val="en"/>
              </w:rPr>
              <w:t>, Managing Partner at Novafarm in the Netherlands</w:t>
            </w:r>
            <w:r w:rsidR="00F94AB0">
              <w:rPr>
                <w:rFonts w:ascii="Arial" w:hAnsi="Arial" w:cs="Arial"/>
                <w:color w:val="3B3838"/>
                <w:sz w:val="20"/>
                <w:szCs w:val="20"/>
                <w:lang w:val="en"/>
              </w:rPr>
              <w:t xml:space="preserve"> (</w:t>
            </w:r>
            <w:r w:rsidR="00226468">
              <w:rPr>
                <w:rFonts w:ascii="Arial" w:hAnsi="Arial" w:cs="Arial"/>
                <w:color w:val="3B3838"/>
                <w:sz w:val="20"/>
                <w:szCs w:val="20"/>
                <w:lang w:val="en"/>
              </w:rPr>
              <w:t>7</w:t>
            </w:r>
            <w:r w:rsidR="00F94AB0">
              <w:rPr>
                <w:rFonts w:ascii="Arial" w:hAnsi="Arial" w:cs="Arial"/>
                <w:color w:val="3B3838"/>
                <w:sz w:val="20"/>
                <w:szCs w:val="20"/>
                <w:lang w:val="en"/>
              </w:rPr>
              <w:t>’)</w:t>
            </w:r>
            <w:r w:rsidR="006B59C9">
              <w:rPr>
                <w:rFonts w:ascii="Arial" w:hAnsi="Arial" w:cs="Arial"/>
                <w:color w:val="3B3838"/>
                <w:sz w:val="20"/>
                <w:szCs w:val="20"/>
                <w:lang w:val="en"/>
              </w:rPr>
              <w:t xml:space="preserve"> </w:t>
            </w:r>
            <w:r w:rsidR="006B59C9" w:rsidRPr="006B59C9">
              <w:rPr>
                <w:rFonts w:ascii="Arial" w:hAnsi="Arial" w:cs="Arial"/>
                <w:color w:val="3B3838"/>
                <w:sz w:val="20"/>
                <w:szCs w:val="20"/>
                <w:highlight w:val="yellow"/>
                <w:lang w:val="en"/>
              </w:rPr>
              <w:t>(joining remotely)</w:t>
            </w:r>
          </w:p>
          <w:p w14:paraId="59494684" w14:textId="4EFCCF74" w:rsidR="002F4EC3" w:rsidRPr="002E496E" w:rsidRDefault="002F4EC3" w:rsidP="00BE3083">
            <w:pPr>
              <w:pBdr>
                <w:top w:val="nil"/>
                <w:left w:val="nil"/>
                <w:bottom w:val="nil"/>
                <w:right w:val="nil"/>
                <w:between w:val="nil"/>
              </w:pBdr>
              <w:spacing w:before="60" w:after="120" w:line="216" w:lineRule="auto"/>
              <w:ind w:left="23"/>
              <w:rPr>
                <w:rFonts w:ascii="Arial" w:eastAsia="Arial" w:hAnsi="Arial" w:cs="Arial"/>
                <w:color w:val="3B3838"/>
                <w:sz w:val="20"/>
                <w:szCs w:val="20"/>
              </w:rPr>
            </w:pPr>
            <w:r w:rsidRPr="002E496E">
              <w:rPr>
                <w:rFonts w:ascii="Arial" w:hAnsi="Arial" w:cs="Arial"/>
                <w:color w:val="3B3838"/>
                <w:sz w:val="20"/>
                <w:szCs w:val="20"/>
                <w:lang w:val="en"/>
              </w:rPr>
              <w:t>Moderator</w:t>
            </w:r>
            <w:r w:rsidRPr="002E496E">
              <w:rPr>
                <w:rFonts w:ascii="Arial" w:hAnsi="Arial" w:cs="Arial"/>
                <w:b/>
                <w:bCs/>
                <w:color w:val="3B3838"/>
                <w:sz w:val="20"/>
                <w:szCs w:val="20"/>
                <w:lang w:val="en"/>
              </w:rPr>
              <w:t>:</w:t>
            </w:r>
            <w:r w:rsidR="00467965" w:rsidRPr="002E496E">
              <w:rPr>
                <w:rFonts w:ascii="Arial" w:hAnsi="Arial" w:cs="Arial"/>
                <w:b/>
                <w:bCs/>
                <w:color w:val="3B3838"/>
                <w:sz w:val="20"/>
                <w:szCs w:val="20"/>
                <w:lang w:val="en"/>
              </w:rPr>
              <w:t xml:space="preserve"> </w:t>
            </w:r>
            <w:r w:rsidR="00FF4EF6" w:rsidRPr="002E496E">
              <w:rPr>
                <w:rFonts w:ascii="Arial" w:hAnsi="Arial" w:cs="Arial"/>
                <w:b/>
                <w:bCs/>
                <w:color w:val="3B3838"/>
                <w:sz w:val="20"/>
                <w:szCs w:val="20"/>
                <w:lang w:val="en"/>
              </w:rPr>
              <w:t>Rose O’ Donovan</w:t>
            </w:r>
            <w:r w:rsidR="00FF4EF6" w:rsidRPr="002E496E">
              <w:rPr>
                <w:rFonts w:ascii="Arial" w:hAnsi="Arial" w:cs="Arial"/>
                <w:color w:val="3B3838"/>
                <w:sz w:val="20"/>
                <w:szCs w:val="20"/>
                <w:lang w:val="en"/>
              </w:rPr>
              <w:t xml:space="preserve">, </w:t>
            </w:r>
            <w:r w:rsidR="001C3E65" w:rsidRPr="002E496E">
              <w:rPr>
                <w:rFonts w:ascii="Arial" w:hAnsi="Arial" w:cs="Arial"/>
                <w:color w:val="3B3838"/>
                <w:sz w:val="20"/>
                <w:szCs w:val="20"/>
                <w:lang w:val="en"/>
              </w:rPr>
              <w:t>Editor-in-Chief</w:t>
            </w:r>
            <w:r w:rsidR="00E01BBE" w:rsidRPr="002E496E">
              <w:rPr>
                <w:rFonts w:ascii="Arial" w:hAnsi="Arial" w:cs="Arial"/>
                <w:color w:val="3B3838"/>
                <w:sz w:val="20"/>
                <w:szCs w:val="20"/>
                <w:lang w:val="en"/>
              </w:rPr>
              <w:t xml:space="preserve"> AGRA FACTS</w:t>
            </w:r>
          </w:p>
        </w:tc>
      </w:tr>
      <w:tr w:rsidR="00C541EB" w:rsidRPr="00686A41" w14:paraId="392A3E79" w14:textId="77777777" w:rsidTr="00C541EB">
        <w:trPr>
          <w:trHeight w:val="542"/>
        </w:trPr>
        <w:tc>
          <w:tcPr>
            <w:tcW w:w="171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8BCE7"/>
            <w:tcMar>
              <w:left w:w="57" w:type="dxa"/>
              <w:right w:w="57" w:type="dxa"/>
            </w:tcMar>
            <w:vAlign w:val="center"/>
          </w:tcPr>
          <w:p w14:paraId="29FC6737" w14:textId="3D63DF8B" w:rsidR="00C541EB" w:rsidRPr="002E496E" w:rsidRDefault="00C541EB" w:rsidP="00A24131">
            <w:pPr>
              <w:ind w:right="22"/>
              <w:jc w:val="center"/>
              <w:rPr>
                <w:rFonts w:ascii="Arial" w:eastAsia="Arial" w:hAnsi="Arial" w:cs="Arial"/>
                <w:color w:val="FFFFFF" w:themeColor="background1"/>
                <w:sz w:val="20"/>
                <w:szCs w:val="20"/>
              </w:rPr>
            </w:pPr>
            <w:r>
              <w:rPr>
                <w:rFonts w:ascii="Arial" w:eastAsia="Arial" w:hAnsi="Arial" w:cs="Arial"/>
                <w:color w:val="FFFFFF" w:themeColor="background1"/>
                <w:sz w:val="20"/>
                <w:szCs w:val="20"/>
              </w:rPr>
              <w:t>18:</w:t>
            </w:r>
            <w:r w:rsidR="00B262BD">
              <w:rPr>
                <w:rFonts w:ascii="Arial" w:eastAsia="Arial" w:hAnsi="Arial" w:cs="Arial"/>
                <w:color w:val="FFFFFF" w:themeColor="background1"/>
                <w:sz w:val="20"/>
                <w:szCs w:val="20"/>
              </w:rPr>
              <w:t>20</w:t>
            </w:r>
            <w:r>
              <w:rPr>
                <w:rFonts w:ascii="Arial" w:eastAsia="Arial" w:hAnsi="Arial" w:cs="Arial"/>
                <w:color w:val="FFFFFF" w:themeColor="background1"/>
                <w:sz w:val="20"/>
                <w:szCs w:val="20"/>
              </w:rPr>
              <w:t>-18:3</w:t>
            </w:r>
            <w:r w:rsidR="00226468">
              <w:rPr>
                <w:rFonts w:ascii="Arial" w:eastAsia="Arial" w:hAnsi="Arial" w:cs="Arial"/>
                <w:color w:val="FFFFFF" w:themeColor="background1"/>
                <w:sz w:val="20"/>
                <w:szCs w:val="20"/>
              </w:rPr>
              <w:t>5</w:t>
            </w:r>
          </w:p>
        </w:tc>
        <w:tc>
          <w:tcPr>
            <w:tcW w:w="8771" w:type="dxa"/>
            <w:tcBorders>
              <w:top w:val="single" w:sz="4" w:space="0" w:color="FFFFFF" w:themeColor="background1"/>
              <w:left w:val="single" w:sz="4" w:space="0" w:color="FFFFFF" w:themeColor="background1"/>
              <w:bottom w:val="single" w:sz="4" w:space="0" w:color="88BCE7"/>
              <w:right w:val="single" w:sz="4" w:space="0" w:color="88BCE7"/>
            </w:tcBorders>
            <w:shd w:val="clear" w:color="auto" w:fill="FFFFFF" w:themeFill="background1"/>
            <w:vAlign w:val="center"/>
          </w:tcPr>
          <w:p w14:paraId="53107375" w14:textId="276B2F4F" w:rsidR="00C541EB" w:rsidRPr="00C541EB" w:rsidRDefault="00C541EB" w:rsidP="00C541EB">
            <w:pPr>
              <w:pStyle w:val="ListParagraph"/>
              <w:numPr>
                <w:ilvl w:val="0"/>
                <w:numId w:val="17"/>
              </w:numPr>
              <w:shd w:val="clear" w:color="auto" w:fill="FFFFFF"/>
              <w:spacing w:before="80" w:after="60" w:line="240" w:lineRule="auto"/>
              <w:ind w:hanging="278"/>
              <w:contextualSpacing w:val="0"/>
              <w:rPr>
                <w:rFonts w:ascii="Arial" w:hAnsi="Arial" w:cs="Arial"/>
                <w:color w:val="3B3838"/>
                <w:sz w:val="20"/>
                <w:szCs w:val="20"/>
                <w:lang w:val="en"/>
              </w:rPr>
            </w:pPr>
            <w:r>
              <w:rPr>
                <w:rFonts w:ascii="Arial" w:hAnsi="Arial" w:cs="Arial"/>
                <w:color w:val="3B3838"/>
                <w:sz w:val="20"/>
                <w:szCs w:val="20"/>
                <w:lang w:val="en"/>
              </w:rPr>
              <w:t>Panel d</w:t>
            </w:r>
            <w:r w:rsidRPr="00C541EB">
              <w:rPr>
                <w:rFonts w:ascii="Arial" w:hAnsi="Arial" w:cs="Arial"/>
                <w:color w:val="3B3838"/>
                <w:sz w:val="20"/>
                <w:szCs w:val="20"/>
                <w:lang w:val="en"/>
              </w:rPr>
              <w:t>iscussion (</w:t>
            </w:r>
            <w:r w:rsidR="00226468">
              <w:rPr>
                <w:rFonts w:ascii="Arial" w:hAnsi="Arial" w:cs="Arial"/>
                <w:color w:val="3B3838"/>
                <w:sz w:val="20"/>
                <w:szCs w:val="20"/>
                <w:lang w:val="en"/>
              </w:rPr>
              <w:t>20</w:t>
            </w:r>
            <w:r w:rsidRPr="00C541EB">
              <w:rPr>
                <w:rFonts w:ascii="Arial" w:hAnsi="Arial" w:cs="Arial"/>
                <w:color w:val="3B3838"/>
                <w:sz w:val="20"/>
                <w:szCs w:val="20"/>
                <w:lang w:val="en"/>
              </w:rPr>
              <w:t>’)</w:t>
            </w:r>
          </w:p>
        </w:tc>
      </w:tr>
      <w:tr w:rsidR="000039A6" w:rsidRPr="00686A41" w14:paraId="01220575" w14:textId="77777777" w:rsidTr="00C541EB">
        <w:trPr>
          <w:trHeight w:val="684"/>
        </w:trPr>
        <w:tc>
          <w:tcPr>
            <w:tcW w:w="171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8BCE7"/>
            <w:tcMar>
              <w:left w:w="57" w:type="dxa"/>
              <w:right w:w="57" w:type="dxa"/>
            </w:tcMar>
            <w:vAlign w:val="center"/>
          </w:tcPr>
          <w:p w14:paraId="1F8D8BDB" w14:textId="7BBAB4BA" w:rsidR="000039A6" w:rsidRDefault="000039A6" w:rsidP="00F94AB0">
            <w:pPr>
              <w:spacing w:after="0" w:line="240" w:lineRule="auto"/>
              <w:ind w:right="22"/>
              <w:jc w:val="center"/>
              <w:rPr>
                <w:rFonts w:ascii="Arial" w:eastAsia="Arial" w:hAnsi="Arial" w:cs="Arial"/>
                <w:color w:val="FFFFFF" w:themeColor="background1"/>
                <w:sz w:val="20"/>
                <w:szCs w:val="20"/>
              </w:rPr>
            </w:pPr>
            <w:r>
              <w:rPr>
                <w:rFonts w:ascii="Arial" w:eastAsia="Arial" w:hAnsi="Arial" w:cs="Arial"/>
                <w:color w:val="FFFFFF" w:themeColor="background1"/>
                <w:sz w:val="20"/>
                <w:szCs w:val="20"/>
              </w:rPr>
              <w:t>18:3</w:t>
            </w:r>
            <w:r w:rsidR="00C541EB">
              <w:rPr>
                <w:rFonts w:ascii="Arial" w:eastAsia="Arial" w:hAnsi="Arial" w:cs="Arial"/>
                <w:color w:val="FFFFFF" w:themeColor="background1"/>
                <w:sz w:val="20"/>
                <w:szCs w:val="20"/>
              </w:rPr>
              <w:t>5</w:t>
            </w:r>
            <w:r>
              <w:rPr>
                <w:rFonts w:ascii="Arial" w:eastAsia="Arial" w:hAnsi="Arial" w:cs="Arial"/>
                <w:color w:val="FFFFFF" w:themeColor="background1"/>
                <w:sz w:val="20"/>
                <w:szCs w:val="20"/>
              </w:rPr>
              <w:t>-18:</w:t>
            </w:r>
            <w:r w:rsidR="00C541EB">
              <w:rPr>
                <w:rFonts w:ascii="Arial" w:eastAsia="Arial" w:hAnsi="Arial" w:cs="Arial"/>
                <w:color w:val="FFFFFF" w:themeColor="background1"/>
                <w:sz w:val="20"/>
                <w:szCs w:val="20"/>
              </w:rPr>
              <w:t>50</w:t>
            </w:r>
          </w:p>
          <w:p w14:paraId="6C87E843" w14:textId="01DC35A1" w:rsidR="000039A6" w:rsidRPr="002E496E" w:rsidRDefault="000039A6" w:rsidP="00F94AB0">
            <w:pPr>
              <w:spacing w:after="0" w:line="240" w:lineRule="auto"/>
              <w:ind w:right="22"/>
              <w:jc w:val="center"/>
              <w:rPr>
                <w:rFonts w:ascii="Arial" w:eastAsia="Arial" w:hAnsi="Arial" w:cs="Arial"/>
                <w:color w:val="FFFFFF" w:themeColor="background1"/>
                <w:sz w:val="20"/>
                <w:szCs w:val="20"/>
              </w:rPr>
            </w:pPr>
            <w:r>
              <w:rPr>
                <w:rFonts w:ascii="Arial" w:eastAsia="Arial" w:hAnsi="Arial" w:cs="Arial"/>
                <w:color w:val="FFFFFF" w:themeColor="background1"/>
                <w:sz w:val="20"/>
                <w:szCs w:val="20"/>
              </w:rPr>
              <w:t>(CET)</w:t>
            </w:r>
          </w:p>
        </w:tc>
        <w:tc>
          <w:tcPr>
            <w:tcW w:w="8771" w:type="dxa"/>
            <w:tcBorders>
              <w:top w:val="single" w:sz="4" w:space="0" w:color="88BCE7"/>
              <w:left w:val="single" w:sz="4" w:space="0" w:color="FFFFFF" w:themeColor="background1"/>
              <w:bottom w:val="single" w:sz="4" w:space="0" w:color="FFFFFF" w:themeColor="background1"/>
              <w:right w:val="single" w:sz="4" w:space="0" w:color="88BCE7"/>
            </w:tcBorders>
            <w:shd w:val="clear" w:color="auto" w:fill="FFFFFF" w:themeFill="background1"/>
            <w:vAlign w:val="center"/>
          </w:tcPr>
          <w:p w14:paraId="34E64641" w14:textId="7C75078A" w:rsidR="000039A6" w:rsidRPr="000039A6" w:rsidRDefault="000039A6" w:rsidP="00F94AB0">
            <w:pPr>
              <w:spacing w:before="120" w:after="60"/>
              <w:rPr>
                <w:rFonts w:ascii="Arial" w:hAnsi="Arial" w:cs="Arial"/>
                <w:color w:val="3B3838"/>
                <w:sz w:val="20"/>
                <w:szCs w:val="20"/>
                <w:lang w:val="en"/>
              </w:rPr>
            </w:pPr>
            <w:r>
              <w:rPr>
                <w:rFonts w:ascii="Arial" w:hAnsi="Arial" w:cs="Arial"/>
                <w:color w:val="3B3838"/>
                <w:sz w:val="20"/>
                <w:szCs w:val="20"/>
                <w:lang w:val="en"/>
              </w:rPr>
              <w:t>Open Q&amp;A session with audience</w:t>
            </w:r>
            <w:r w:rsidR="00226468">
              <w:rPr>
                <w:rFonts w:ascii="Arial" w:hAnsi="Arial" w:cs="Arial"/>
                <w:color w:val="3B3838"/>
                <w:sz w:val="20"/>
                <w:szCs w:val="20"/>
                <w:lang w:val="en"/>
              </w:rPr>
              <w:t xml:space="preserve"> in the room and online</w:t>
            </w:r>
            <w:r w:rsidR="005153AC">
              <w:rPr>
                <w:rFonts w:ascii="Arial" w:hAnsi="Arial" w:cs="Arial"/>
                <w:color w:val="3B3838"/>
                <w:sz w:val="20"/>
                <w:szCs w:val="20"/>
                <w:lang w:val="en"/>
              </w:rPr>
              <w:t xml:space="preserve"> (15’)</w:t>
            </w:r>
          </w:p>
        </w:tc>
      </w:tr>
      <w:tr w:rsidR="002F4EC3" w:rsidRPr="003736DF" w14:paraId="6B1F2316" w14:textId="77777777" w:rsidTr="00C85696">
        <w:trPr>
          <w:trHeight w:val="162"/>
        </w:trPr>
        <w:tc>
          <w:tcPr>
            <w:tcW w:w="171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8BCE7"/>
            <w:tcMar>
              <w:left w:w="57" w:type="dxa"/>
              <w:right w:w="57" w:type="dxa"/>
            </w:tcMar>
            <w:vAlign w:val="center"/>
          </w:tcPr>
          <w:p w14:paraId="65528EFA" w14:textId="30AEA37D" w:rsidR="002F4EC3" w:rsidRPr="002E496E" w:rsidRDefault="00BF569F" w:rsidP="00187821">
            <w:pPr>
              <w:spacing w:after="0"/>
              <w:ind w:right="23"/>
              <w:jc w:val="center"/>
              <w:rPr>
                <w:rFonts w:ascii="Arial" w:eastAsia="Arial" w:hAnsi="Arial" w:cs="Arial"/>
                <w:color w:val="FFFFFF" w:themeColor="background1"/>
                <w:sz w:val="20"/>
                <w:szCs w:val="20"/>
                <w:lang w:val="fr-FR"/>
              </w:rPr>
            </w:pPr>
            <w:r w:rsidRPr="002E496E">
              <w:rPr>
                <w:rFonts w:ascii="Arial" w:hAnsi="Arial" w:cs="Arial"/>
                <w:color w:val="FFFFFF" w:themeColor="background1"/>
                <w:sz w:val="20"/>
                <w:szCs w:val="20"/>
                <w:lang w:val="en"/>
              </w:rPr>
              <w:t>1</w:t>
            </w:r>
            <w:r w:rsidR="00A6451A" w:rsidRPr="002E496E">
              <w:rPr>
                <w:rFonts w:ascii="Arial" w:hAnsi="Arial" w:cs="Arial"/>
                <w:color w:val="FFFFFF" w:themeColor="background1"/>
                <w:sz w:val="20"/>
                <w:szCs w:val="20"/>
                <w:lang w:val="en"/>
              </w:rPr>
              <w:t>8</w:t>
            </w:r>
            <w:r w:rsidRPr="002E496E">
              <w:rPr>
                <w:rFonts w:ascii="Arial" w:hAnsi="Arial" w:cs="Arial"/>
                <w:color w:val="FFFFFF" w:themeColor="background1"/>
                <w:sz w:val="20"/>
                <w:szCs w:val="20"/>
                <w:lang w:val="en"/>
              </w:rPr>
              <w:t>:</w:t>
            </w:r>
            <w:r w:rsidR="00C541EB">
              <w:rPr>
                <w:rFonts w:ascii="Arial" w:hAnsi="Arial" w:cs="Arial"/>
                <w:color w:val="FFFFFF" w:themeColor="background1"/>
                <w:sz w:val="20"/>
                <w:szCs w:val="20"/>
                <w:lang w:val="en"/>
              </w:rPr>
              <w:t>50</w:t>
            </w:r>
            <w:r w:rsidRPr="002E496E">
              <w:rPr>
                <w:rFonts w:ascii="Arial" w:hAnsi="Arial" w:cs="Arial"/>
                <w:color w:val="FFFFFF" w:themeColor="background1"/>
                <w:sz w:val="20"/>
                <w:szCs w:val="20"/>
                <w:lang w:val="en"/>
              </w:rPr>
              <w:t>– 1</w:t>
            </w:r>
            <w:r w:rsidR="00A6451A" w:rsidRPr="002E496E">
              <w:rPr>
                <w:rFonts w:ascii="Arial" w:hAnsi="Arial" w:cs="Arial"/>
                <w:color w:val="FFFFFF" w:themeColor="background1"/>
                <w:sz w:val="20"/>
                <w:szCs w:val="20"/>
                <w:lang w:val="en"/>
              </w:rPr>
              <w:t>9</w:t>
            </w:r>
            <w:r w:rsidRPr="002E496E">
              <w:rPr>
                <w:rFonts w:ascii="Arial" w:hAnsi="Arial" w:cs="Arial"/>
                <w:color w:val="FFFFFF" w:themeColor="background1"/>
                <w:sz w:val="20"/>
                <w:szCs w:val="20"/>
                <w:lang w:val="en"/>
              </w:rPr>
              <w:t xml:space="preserve">:00 </w:t>
            </w:r>
            <w:r w:rsidR="00EF2F3E" w:rsidRPr="002E496E">
              <w:rPr>
                <w:rFonts w:ascii="Arial" w:hAnsi="Arial" w:cs="Arial"/>
                <w:color w:val="FFFFFF" w:themeColor="background1"/>
                <w:sz w:val="20"/>
                <w:szCs w:val="20"/>
                <w:lang w:val="en"/>
              </w:rPr>
              <w:t>(CET)</w:t>
            </w:r>
          </w:p>
        </w:tc>
        <w:tc>
          <w:tcPr>
            <w:tcW w:w="8771" w:type="dxa"/>
            <w:tcBorders>
              <w:top w:val="single" w:sz="4" w:space="0" w:color="FFFFFF" w:themeColor="background1"/>
              <w:left w:val="single" w:sz="4" w:space="0" w:color="FFFFFF" w:themeColor="background1"/>
              <w:bottom w:val="single" w:sz="4" w:space="0" w:color="FFFFFF" w:themeColor="background1"/>
              <w:right w:val="single" w:sz="4" w:space="0" w:color="88BCE7"/>
            </w:tcBorders>
            <w:shd w:val="clear" w:color="auto" w:fill="88BCE7"/>
            <w:vAlign w:val="center"/>
          </w:tcPr>
          <w:p w14:paraId="2B440276" w14:textId="4401DD94" w:rsidR="002F4EC3" w:rsidRPr="002E496E" w:rsidRDefault="00A6451A" w:rsidP="00A6451A">
            <w:pPr>
              <w:spacing w:before="20" w:after="20"/>
              <w:rPr>
                <w:rFonts w:ascii="Arial" w:eastAsia="Arial" w:hAnsi="Arial" w:cs="Arial"/>
                <w:b/>
                <w:color w:val="FFFFFF" w:themeColor="background1"/>
                <w:sz w:val="20"/>
                <w:szCs w:val="20"/>
              </w:rPr>
            </w:pPr>
            <w:r w:rsidRPr="002E496E">
              <w:rPr>
                <w:rFonts w:ascii="Arial" w:hAnsi="Arial" w:cs="Arial"/>
                <w:b/>
                <w:color w:val="FFFFFF" w:themeColor="background1"/>
                <w:sz w:val="20"/>
                <w:szCs w:val="20"/>
                <w:lang w:val="en"/>
              </w:rPr>
              <w:t>Closing</w:t>
            </w:r>
            <w:r w:rsidR="0006298C" w:rsidRPr="002E496E">
              <w:rPr>
                <w:rFonts w:ascii="Arial" w:hAnsi="Arial" w:cs="Arial"/>
                <w:b/>
                <w:color w:val="FFFFFF" w:themeColor="background1"/>
                <w:sz w:val="20"/>
                <w:szCs w:val="20"/>
                <w:lang w:val="en"/>
              </w:rPr>
              <w:t xml:space="preserve"> </w:t>
            </w:r>
            <w:r w:rsidR="00995C71" w:rsidRPr="002E496E">
              <w:rPr>
                <w:rFonts w:ascii="Arial" w:hAnsi="Arial" w:cs="Arial"/>
                <w:b/>
                <w:color w:val="FFFFFF" w:themeColor="background1"/>
                <w:sz w:val="20"/>
                <w:szCs w:val="20"/>
                <w:lang w:val="en"/>
              </w:rPr>
              <w:t>R</w:t>
            </w:r>
            <w:r w:rsidR="0006298C" w:rsidRPr="002E496E">
              <w:rPr>
                <w:rFonts w:ascii="Arial" w:hAnsi="Arial" w:cs="Arial"/>
                <w:b/>
                <w:color w:val="FFFFFF" w:themeColor="background1"/>
                <w:sz w:val="20"/>
                <w:szCs w:val="20"/>
                <w:lang w:val="en"/>
              </w:rPr>
              <w:t xml:space="preserve">emarks </w:t>
            </w:r>
          </w:p>
        </w:tc>
      </w:tr>
      <w:tr w:rsidR="00A6451A" w:rsidRPr="003736DF" w14:paraId="207B71F5" w14:textId="77777777" w:rsidTr="00B26663">
        <w:trPr>
          <w:trHeight w:val="162"/>
        </w:trPr>
        <w:tc>
          <w:tcPr>
            <w:tcW w:w="1719"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88BCE7"/>
            <w:tcMar>
              <w:left w:w="57" w:type="dxa"/>
              <w:right w:w="57" w:type="dxa"/>
            </w:tcMar>
            <w:vAlign w:val="center"/>
          </w:tcPr>
          <w:p w14:paraId="5D5F33FB" w14:textId="77777777" w:rsidR="00A6451A" w:rsidRPr="002E496E" w:rsidRDefault="00A6451A" w:rsidP="00187821">
            <w:pPr>
              <w:spacing w:after="0"/>
              <w:ind w:right="23"/>
              <w:jc w:val="center"/>
              <w:rPr>
                <w:rFonts w:ascii="Arial" w:hAnsi="Arial" w:cs="Arial"/>
                <w:color w:val="FFFFFF" w:themeColor="background1"/>
                <w:sz w:val="20"/>
                <w:szCs w:val="20"/>
                <w:lang w:val="en"/>
              </w:rPr>
            </w:pPr>
          </w:p>
        </w:tc>
        <w:tc>
          <w:tcPr>
            <w:tcW w:w="8771" w:type="dxa"/>
            <w:tcBorders>
              <w:top w:val="single" w:sz="4" w:space="0" w:color="FFFFFF" w:themeColor="background1"/>
              <w:left w:val="single" w:sz="4" w:space="0" w:color="FFFFFF" w:themeColor="background1"/>
              <w:bottom w:val="single" w:sz="4" w:space="0" w:color="auto"/>
              <w:right w:val="single" w:sz="4" w:space="0" w:color="88BCE7"/>
            </w:tcBorders>
            <w:shd w:val="clear" w:color="auto" w:fill="auto"/>
            <w:vAlign w:val="center"/>
          </w:tcPr>
          <w:p w14:paraId="285A04EB" w14:textId="5BD29090" w:rsidR="00A6451A" w:rsidRPr="002E496E" w:rsidRDefault="006061E1" w:rsidP="002E496E">
            <w:pPr>
              <w:pStyle w:val="ListParagraph"/>
              <w:numPr>
                <w:ilvl w:val="0"/>
                <w:numId w:val="18"/>
              </w:numPr>
              <w:shd w:val="clear" w:color="auto" w:fill="FFFFFF"/>
              <w:spacing w:before="60" w:after="120" w:line="240" w:lineRule="auto"/>
              <w:ind w:left="725" w:hanging="284"/>
              <w:rPr>
                <w:rFonts w:ascii="Arial" w:eastAsia="Times New Roman" w:hAnsi="Arial" w:cs="Arial"/>
                <w:color w:val="222222"/>
                <w:sz w:val="20"/>
                <w:szCs w:val="20"/>
              </w:rPr>
            </w:pPr>
            <w:r w:rsidRPr="002E496E">
              <w:rPr>
                <w:rFonts w:ascii="Arial" w:hAnsi="Arial" w:cs="Arial"/>
                <w:b/>
                <w:bCs/>
                <w:color w:val="3B3838"/>
                <w:sz w:val="20"/>
                <w:szCs w:val="20"/>
                <w:lang w:val="en"/>
              </w:rPr>
              <w:t>Dr. Peter Strohschneider,</w:t>
            </w:r>
            <w:r w:rsidRPr="002E496E">
              <w:rPr>
                <w:rFonts w:ascii="Arial" w:hAnsi="Arial" w:cs="Arial"/>
                <w:color w:val="3B3838"/>
                <w:sz w:val="20"/>
                <w:szCs w:val="20"/>
                <w:lang w:val="en"/>
              </w:rPr>
              <w:t xml:space="preserve"> </w:t>
            </w:r>
            <w:r w:rsidR="009D2A2E">
              <w:rPr>
                <w:rFonts w:ascii="Arial" w:hAnsi="Arial" w:cs="Arial"/>
                <w:color w:val="3B3838"/>
                <w:sz w:val="20"/>
                <w:szCs w:val="20"/>
                <w:lang w:val="en"/>
              </w:rPr>
              <w:t>Chairman,</w:t>
            </w:r>
            <w:r w:rsidR="00A6451A" w:rsidRPr="002E496E">
              <w:rPr>
                <w:rFonts w:ascii="Arial" w:hAnsi="Arial" w:cs="Arial"/>
                <w:color w:val="3B3838"/>
                <w:sz w:val="20"/>
                <w:szCs w:val="20"/>
                <w:lang w:val="en"/>
              </w:rPr>
              <w:t xml:space="preserve"> German Commission on the Future of Agriculture</w:t>
            </w:r>
            <w:r w:rsidR="005153AC">
              <w:rPr>
                <w:rFonts w:ascii="Arial" w:hAnsi="Arial" w:cs="Arial"/>
                <w:color w:val="3B3838"/>
                <w:sz w:val="20"/>
                <w:szCs w:val="20"/>
                <w:lang w:val="en"/>
              </w:rPr>
              <w:t xml:space="preserve"> (10’)</w:t>
            </w:r>
            <w:r w:rsidR="0024508B">
              <w:rPr>
                <w:rFonts w:ascii="Arial" w:hAnsi="Arial" w:cs="Arial"/>
                <w:color w:val="3B3838"/>
                <w:sz w:val="20"/>
                <w:szCs w:val="20"/>
                <w:lang w:val="en"/>
              </w:rPr>
              <w:t xml:space="preserve"> </w:t>
            </w:r>
            <w:r w:rsidR="0024508B" w:rsidRPr="006B59C9">
              <w:rPr>
                <w:rFonts w:ascii="Arial" w:hAnsi="Arial" w:cs="Arial"/>
                <w:color w:val="3B3838"/>
                <w:sz w:val="20"/>
                <w:szCs w:val="20"/>
                <w:highlight w:val="yellow"/>
                <w:lang w:val="en"/>
              </w:rPr>
              <w:t>(joining online)</w:t>
            </w:r>
          </w:p>
        </w:tc>
      </w:tr>
      <w:tr w:rsidR="005E3C7A" w:rsidRPr="003736DF" w14:paraId="26728D2F" w14:textId="77777777" w:rsidTr="00B26663">
        <w:trPr>
          <w:trHeight w:val="162"/>
        </w:trPr>
        <w:tc>
          <w:tcPr>
            <w:tcW w:w="1719"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88BCE7"/>
            <w:tcMar>
              <w:left w:w="57" w:type="dxa"/>
              <w:right w:w="57" w:type="dxa"/>
            </w:tcMar>
            <w:vAlign w:val="center"/>
          </w:tcPr>
          <w:p w14:paraId="54CB8096" w14:textId="77777777" w:rsidR="005E3C7A" w:rsidRDefault="00B26663" w:rsidP="00187821">
            <w:pPr>
              <w:spacing w:after="0"/>
              <w:ind w:right="23"/>
              <w:jc w:val="center"/>
              <w:rPr>
                <w:rFonts w:ascii="Arial" w:hAnsi="Arial" w:cs="Arial"/>
                <w:color w:val="FFFFFF" w:themeColor="background1"/>
                <w:sz w:val="20"/>
                <w:szCs w:val="20"/>
                <w:lang w:val="en"/>
              </w:rPr>
            </w:pPr>
            <w:r>
              <w:rPr>
                <w:rFonts w:ascii="Arial" w:hAnsi="Arial" w:cs="Arial"/>
                <w:color w:val="FFFFFF" w:themeColor="background1"/>
                <w:sz w:val="20"/>
                <w:szCs w:val="20"/>
                <w:lang w:val="en"/>
              </w:rPr>
              <w:t>19:00</w:t>
            </w:r>
          </w:p>
          <w:p w14:paraId="44D2D9D2" w14:textId="19516602" w:rsidR="00B26663" w:rsidRPr="002E496E" w:rsidRDefault="00B26663" w:rsidP="00187821">
            <w:pPr>
              <w:spacing w:after="0"/>
              <w:ind w:right="23"/>
              <w:jc w:val="center"/>
              <w:rPr>
                <w:rFonts w:ascii="Arial" w:hAnsi="Arial" w:cs="Arial"/>
                <w:color w:val="FFFFFF" w:themeColor="background1"/>
                <w:sz w:val="20"/>
                <w:szCs w:val="20"/>
                <w:lang w:val="en"/>
              </w:rPr>
            </w:pPr>
            <w:r>
              <w:rPr>
                <w:rFonts w:ascii="Arial" w:hAnsi="Arial" w:cs="Arial"/>
                <w:color w:val="FFFFFF" w:themeColor="background1"/>
                <w:sz w:val="20"/>
                <w:szCs w:val="20"/>
                <w:lang w:val="en"/>
              </w:rPr>
              <w:t>(CET)</w:t>
            </w:r>
          </w:p>
        </w:tc>
        <w:tc>
          <w:tcPr>
            <w:tcW w:w="8771" w:type="dxa"/>
            <w:tcBorders>
              <w:top w:val="single" w:sz="4" w:space="0" w:color="auto"/>
              <w:left w:val="single" w:sz="4" w:space="0" w:color="FFFFFF" w:themeColor="background1"/>
              <w:bottom w:val="single" w:sz="4" w:space="0" w:color="FFFFFF" w:themeColor="background1"/>
              <w:right w:val="single" w:sz="4" w:space="0" w:color="88BCE7"/>
            </w:tcBorders>
            <w:shd w:val="clear" w:color="auto" w:fill="auto"/>
            <w:vAlign w:val="center"/>
          </w:tcPr>
          <w:p w14:paraId="67FB1571" w14:textId="636C83E5" w:rsidR="005E3C7A" w:rsidRPr="00897BA3" w:rsidRDefault="00B26663" w:rsidP="00897BA3">
            <w:pPr>
              <w:pStyle w:val="ListParagraph"/>
              <w:numPr>
                <w:ilvl w:val="0"/>
                <w:numId w:val="21"/>
              </w:numPr>
              <w:shd w:val="clear" w:color="auto" w:fill="FFFFFF"/>
              <w:spacing w:before="60" w:after="120" w:line="240" w:lineRule="auto"/>
              <w:rPr>
                <w:rFonts w:ascii="Arial" w:hAnsi="Arial" w:cs="Arial"/>
                <w:color w:val="3B3838"/>
                <w:sz w:val="20"/>
                <w:szCs w:val="20"/>
                <w:lang w:val="en"/>
              </w:rPr>
            </w:pPr>
            <w:r w:rsidRPr="00897BA3">
              <w:rPr>
                <w:rFonts w:ascii="Arial" w:hAnsi="Arial" w:cs="Arial"/>
                <w:color w:val="3B3838"/>
                <w:sz w:val="20"/>
                <w:szCs w:val="20"/>
                <w:lang w:val="en"/>
              </w:rPr>
              <w:t>Closing word by Rose O’Donovan</w:t>
            </w:r>
          </w:p>
        </w:tc>
      </w:tr>
      <w:tr w:rsidR="00A6451A" w:rsidRPr="00053A0B" w14:paraId="22D06E9D" w14:textId="77777777" w:rsidTr="00C85696">
        <w:trPr>
          <w:trHeight w:val="617"/>
        </w:trPr>
        <w:tc>
          <w:tcPr>
            <w:tcW w:w="171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4447E"/>
            <w:tcMar>
              <w:left w:w="57" w:type="dxa"/>
              <w:right w:w="57" w:type="dxa"/>
            </w:tcMar>
            <w:vAlign w:val="center"/>
          </w:tcPr>
          <w:p w14:paraId="4A04E1FE" w14:textId="7966E363" w:rsidR="00A6451A" w:rsidRPr="002E496E" w:rsidRDefault="00A6451A" w:rsidP="00A6451A">
            <w:pPr>
              <w:spacing w:after="0"/>
              <w:ind w:right="23"/>
              <w:jc w:val="center"/>
              <w:rPr>
                <w:rFonts w:ascii="Arial" w:eastAsia="Arial" w:hAnsi="Arial" w:cs="Arial"/>
                <w:iCs/>
                <w:color w:val="FFFFFF" w:themeColor="background1"/>
                <w:sz w:val="20"/>
                <w:szCs w:val="20"/>
                <w:lang w:val="fr-FR"/>
              </w:rPr>
            </w:pPr>
            <w:r w:rsidRPr="002E496E">
              <w:rPr>
                <w:rFonts w:ascii="Arial" w:hAnsi="Arial" w:cs="Arial"/>
                <w:color w:val="FFFFFF" w:themeColor="background1"/>
                <w:sz w:val="20"/>
                <w:szCs w:val="20"/>
                <w:lang w:val="en"/>
              </w:rPr>
              <w:t>19:00 – 21:00 (CET)</w:t>
            </w:r>
          </w:p>
        </w:tc>
        <w:tc>
          <w:tcPr>
            <w:tcW w:w="8771" w:type="dxa"/>
            <w:tcBorders>
              <w:top w:val="single" w:sz="4" w:space="0" w:color="FFFFFF" w:themeColor="background1"/>
              <w:left w:val="single" w:sz="4" w:space="0" w:color="FFFFFF" w:themeColor="background1"/>
              <w:bottom w:val="single" w:sz="4" w:space="0" w:color="FFFFFF" w:themeColor="background1"/>
              <w:right w:val="single" w:sz="4" w:space="0" w:color="88BCE7"/>
            </w:tcBorders>
            <w:shd w:val="clear" w:color="auto" w:fill="24447E"/>
            <w:vAlign w:val="center"/>
          </w:tcPr>
          <w:p w14:paraId="385EAAEF" w14:textId="042613BF" w:rsidR="00A6451A" w:rsidRPr="002E496E" w:rsidRDefault="00A6451A" w:rsidP="002E496E">
            <w:pPr>
              <w:spacing w:before="20" w:after="20"/>
              <w:rPr>
                <w:rFonts w:ascii="Arial" w:eastAsia="Arial" w:hAnsi="Arial" w:cs="Arial"/>
                <w:b/>
                <w:color w:val="FFFFFF"/>
                <w:sz w:val="20"/>
                <w:szCs w:val="20"/>
                <w:lang w:val="en-US"/>
              </w:rPr>
            </w:pPr>
            <w:r w:rsidRPr="002E496E">
              <w:rPr>
                <w:rFonts w:ascii="Arial" w:eastAsia="Arial" w:hAnsi="Arial" w:cs="Arial"/>
                <w:b/>
                <w:color w:val="FFFFFF"/>
                <w:sz w:val="20"/>
                <w:szCs w:val="20"/>
                <w:lang w:val="en-US"/>
              </w:rPr>
              <w:t xml:space="preserve">Cocktail followed by a </w:t>
            </w:r>
            <w:r w:rsidR="00BE3083" w:rsidRPr="002E496E">
              <w:rPr>
                <w:rFonts w:ascii="Arial" w:eastAsia="Arial" w:hAnsi="Arial" w:cs="Arial"/>
                <w:b/>
                <w:color w:val="FFFFFF"/>
                <w:sz w:val="20"/>
                <w:szCs w:val="20"/>
                <w:lang w:val="en-US"/>
              </w:rPr>
              <w:t>s</w:t>
            </w:r>
            <w:r w:rsidRPr="002E496E">
              <w:rPr>
                <w:rFonts w:ascii="Arial" w:eastAsia="Arial" w:hAnsi="Arial" w:cs="Arial"/>
                <w:b/>
                <w:color w:val="FFFFFF"/>
                <w:sz w:val="20"/>
                <w:szCs w:val="20"/>
                <w:lang w:val="en-US"/>
              </w:rPr>
              <w:t xml:space="preserve">eated </w:t>
            </w:r>
            <w:r w:rsidR="00BE3083" w:rsidRPr="002E496E">
              <w:rPr>
                <w:rFonts w:ascii="Arial" w:eastAsia="Arial" w:hAnsi="Arial" w:cs="Arial"/>
                <w:b/>
                <w:color w:val="FFFFFF"/>
                <w:sz w:val="20"/>
                <w:szCs w:val="20"/>
                <w:lang w:val="en-US"/>
              </w:rPr>
              <w:t>d</w:t>
            </w:r>
            <w:r w:rsidRPr="002E496E">
              <w:rPr>
                <w:rFonts w:ascii="Arial" w:eastAsia="Arial" w:hAnsi="Arial" w:cs="Arial"/>
                <w:b/>
                <w:color w:val="FFFFFF"/>
                <w:sz w:val="20"/>
                <w:szCs w:val="20"/>
                <w:lang w:val="en-US"/>
              </w:rPr>
              <w:t>inner</w:t>
            </w:r>
            <w:r w:rsidR="00BE3083" w:rsidRPr="002E496E">
              <w:rPr>
                <w:rFonts w:ascii="Arial" w:eastAsia="Arial" w:hAnsi="Arial" w:cs="Arial"/>
                <w:b/>
                <w:color w:val="FFFFFF"/>
                <w:sz w:val="20"/>
                <w:szCs w:val="20"/>
                <w:lang w:val="en-US"/>
              </w:rPr>
              <w:br/>
            </w:r>
            <w:r w:rsidRPr="002E496E">
              <w:rPr>
                <w:rFonts w:ascii="Arial" w:eastAsia="Arial" w:hAnsi="Arial" w:cs="Arial"/>
                <w:bCs/>
                <w:color w:val="FFFFFF"/>
                <w:sz w:val="20"/>
                <w:szCs w:val="20"/>
                <w:lang w:val="en-US"/>
              </w:rPr>
              <w:t>Stanhope Hotel Brussel</w:t>
            </w:r>
            <w:r w:rsidR="00BE3083" w:rsidRPr="002E496E">
              <w:rPr>
                <w:rFonts w:ascii="Arial" w:eastAsia="Arial" w:hAnsi="Arial" w:cs="Arial"/>
                <w:bCs/>
                <w:color w:val="FFFFFF"/>
                <w:sz w:val="20"/>
                <w:szCs w:val="20"/>
                <w:lang w:val="en-US"/>
              </w:rPr>
              <w:t>s</w:t>
            </w:r>
            <w:r w:rsidR="002E496E">
              <w:rPr>
                <w:rFonts w:ascii="Arial" w:eastAsia="Arial" w:hAnsi="Arial" w:cs="Arial"/>
                <w:bCs/>
                <w:color w:val="FFFFFF"/>
                <w:sz w:val="20"/>
                <w:szCs w:val="20"/>
                <w:lang w:val="en-US"/>
              </w:rPr>
              <w:t xml:space="preserve">, </w:t>
            </w:r>
            <w:r w:rsidRPr="002E496E">
              <w:rPr>
                <w:rFonts w:ascii="Arial" w:eastAsia="Arial" w:hAnsi="Arial" w:cs="Arial"/>
                <w:bCs/>
                <w:color w:val="FFFFFF"/>
                <w:sz w:val="20"/>
                <w:szCs w:val="20"/>
                <w:lang w:val="en-US"/>
              </w:rPr>
              <w:t>Balmor</w:t>
            </w:r>
            <w:r w:rsidR="00BE3083" w:rsidRPr="002E496E">
              <w:rPr>
                <w:rFonts w:ascii="Arial" w:eastAsia="Arial" w:hAnsi="Arial" w:cs="Arial"/>
                <w:bCs/>
                <w:color w:val="FFFFFF"/>
                <w:sz w:val="20"/>
                <w:szCs w:val="20"/>
                <w:lang w:val="en-US"/>
              </w:rPr>
              <w:t>a</w:t>
            </w:r>
            <w:r w:rsidRPr="002E496E">
              <w:rPr>
                <w:rFonts w:ascii="Arial" w:eastAsia="Arial" w:hAnsi="Arial" w:cs="Arial"/>
                <w:bCs/>
                <w:color w:val="FFFFFF"/>
                <w:sz w:val="20"/>
                <w:szCs w:val="20"/>
                <w:lang w:val="en-US"/>
              </w:rPr>
              <w:t xml:space="preserve">l </w:t>
            </w:r>
            <w:r w:rsidR="002E496E">
              <w:rPr>
                <w:rFonts w:ascii="Arial" w:eastAsia="Arial" w:hAnsi="Arial" w:cs="Arial"/>
                <w:bCs/>
                <w:color w:val="FFFFFF"/>
                <w:sz w:val="20"/>
                <w:szCs w:val="20"/>
                <w:lang w:val="en-US"/>
              </w:rPr>
              <w:t>II</w:t>
            </w:r>
            <w:r w:rsidRPr="002E496E">
              <w:rPr>
                <w:rFonts w:ascii="Arial" w:eastAsia="Arial" w:hAnsi="Arial" w:cs="Arial"/>
                <w:bCs/>
                <w:color w:val="FFFFFF"/>
                <w:sz w:val="20"/>
                <w:szCs w:val="20"/>
                <w:lang w:val="en-US"/>
              </w:rPr>
              <w:t xml:space="preserve">I </w:t>
            </w:r>
            <w:r w:rsidR="00BE3083" w:rsidRPr="002E496E">
              <w:rPr>
                <w:rFonts w:ascii="Arial" w:eastAsia="Arial" w:hAnsi="Arial" w:cs="Arial"/>
                <w:bCs/>
                <w:color w:val="FFFFFF"/>
                <w:sz w:val="20"/>
                <w:szCs w:val="20"/>
                <w:lang w:val="en-US"/>
              </w:rPr>
              <w:t>r</w:t>
            </w:r>
            <w:r w:rsidRPr="002E496E">
              <w:rPr>
                <w:rFonts w:ascii="Arial" w:eastAsia="Arial" w:hAnsi="Arial" w:cs="Arial"/>
                <w:bCs/>
                <w:color w:val="FFFFFF"/>
                <w:sz w:val="20"/>
                <w:szCs w:val="20"/>
                <w:lang w:val="en-US"/>
              </w:rPr>
              <w:t>oom</w:t>
            </w:r>
          </w:p>
        </w:tc>
      </w:tr>
      <w:bookmarkEnd w:id="1"/>
    </w:tbl>
    <w:p w14:paraId="4DE8F6EF" w14:textId="77777777" w:rsidR="007D161B" w:rsidRPr="004627B3" w:rsidRDefault="007D161B" w:rsidP="00BF4555">
      <w:pPr>
        <w:spacing w:before="40" w:after="0"/>
        <w:ind w:left="-567"/>
        <w:rPr>
          <w:rFonts w:ascii="Arial" w:hAnsi="Arial" w:cs="Arial"/>
          <w:b/>
          <w:bCs/>
          <w:color w:val="F07E26"/>
          <w:sz w:val="6"/>
          <w:szCs w:val="6"/>
        </w:rPr>
      </w:pPr>
    </w:p>
    <w:tbl>
      <w:tblPr>
        <w:tblStyle w:val="TableGrid"/>
        <w:tblW w:w="10485"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7"/>
        <w:gridCol w:w="8748"/>
      </w:tblGrid>
      <w:tr w:rsidR="007D161B" w14:paraId="4F48FCC2" w14:textId="77777777" w:rsidTr="00D11BD6">
        <w:trPr>
          <w:trHeight w:val="2049"/>
        </w:trPr>
        <w:tc>
          <w:tcPr>
            <w:tcW w:w="1843" w:type="dxa"/>
          </w:tcPr>
          <w:p w14:paraId="6B3F2FCA" w14:textId="41B75C4F" w:rsidR="007D161B" w:rsidRPr="00B40728" w:rsidRDefault="007D161B" w:rsidP="007D161B">
            <w:pPr>
              <w:spacing w:before="240"/>
              <w:rPr>
                <w:rFonts w:ascii="Arial" w:hAnsi="Arial" w:cs="Arial"/>
                <w:b/>
                <w:bCs/>
                <w:color w:val="F07E26"/>
                <w:sz w:val="18"/>
                <w:szCs w:val="18"/>
              </w:rPr>
            </w:pPr>
            <w:r w:rsidRPr="002E496E">
              <w:rPr>
                <w:rFonts w:ascii="Arial" w:hAnsi="Arial" w:cs="Arial"/>
                <w:b/>
                <w:bCs/>
                <w:color w:val="24447E"/>
                <w:sz w:val="18"/>
                <w:szCs w:val="18"/>
                <w:lang w:val="en"/>
              </w:rPr>
              <w:t>In partnership with:</w:t>
            </w:r>
          </w:p>
        </w:tc>
        <w:tc>
          <w:tcPr>
            <w:tcW w:w="8642" w:type="dxa"/>
          </w:tcPr>
          <w:p w14:paraId="72194A6C" w14:textId="4079FE24" w:rsidR="007D161B" w:rsidRDefault="007D161B" w:rsidP="00BF4555">
            <w:pPr>
              <w:spacing w:before="40"/>
              <w:rPr>
                <w:rFonts w:ascii="Arial" w:hAnsi="Arial" w:cs="Arial"/>
                <w:b/>
                <w:bCs/>
                <w:color w:val="F07E26"/>
                <w:sz w:val="18"/>
                <w:szCs w:val="18"/>
              </w:rPr>
            </w:pPr>
            <w:r>
              <w:rPr>
                <w:rFonts w:ascii="Arial" w:hAnsi="Arial" w:cs="Arial"/>
                <w:noProof/>
                <w:color w:val="EB8200"/>
                <w:sz w:val="18"/>
                <w:szCs w:val="18"/>
              </w:rPr>
              <w:drawing>
                <wp:inline distT="0" distB="0" distL="0" distR="0" wp14:anchorId="231781C6" wp14:editId="04941409">
                  <wp:extent cx="5418284" cy="12420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rotWithShape="1">
                          <a:blip r:embed="rId6">
                            <a:extLst>
                              <a:ext uri="{28A0092B-C50C-407E-A947-70E740481C1C}">
                                <a14:useLocalDpi xmlns:a14="http://schemas.microsoft.com/office/drawing/2010/main" val="0"/>
                              </a:ext>
                            </a:extLst>
                          </a:blip>
                          <a:srcRect t="2635" b="3234"/>
                          <a:stretch/>
                        </pic:blipFill>
                        <pic:spPr bwMode="auto">
                          <a:xfrm>
                            <a:off x="0" y="0"/>
                            <a:ext cx="5448269" cy="1248934"/>
                          </a:xfrm>
                          <a:prstGeom prst="rect">
                            <a:avLst/>
                          </a:prstGeom>
                          <a:ln>
                            <a:noFill/>
                          </a:ln>
                          <a:extLst>
                            <a:ext uri="{53640926-AAD7-44D8-BBD7-CCE9431645EC}">
                              <a14:shadowObscured xmlns:a14="http://schemas.microsoft.com/office/drawing/2010/main"/>
                            </a:ext>
                          </a:extLst>
                        </pic:spPr>
                      </pic:pic>
                    </a:graphicData>
                  </a:graphic>
                </wp:inline>
              </w:drawing>
            </w:r>
          </w:p>
        </w:tc>
      </w:tr>
    </w:tbl>
    <w:p w14:paraId="4D433410" w14:textId="26312B5F" w:rsidR="00E62425" w:rsidRDefault="00E62425" w:rsidP="007D161B">
      <w:pPr>
        <w:spacing w:after="0"/>
        <w:rPr>
          <w:sz w:val="8"/>
          <w:szCs w:val="8"/>
        </w:rPr>
      </w:pPr>
    </w:p>
    <w:p w14:paraId="4759A205" w14:textId="61E44D41" w:rsidR="00E62425" w:rsidRDefault="00E62425" w:rsidP="007D161B">
      <w:pPr>
        <w:spacing w:after="0"/>
        <w:rPr>
          <w:sz w:val="8"/>
          <w:szCs w:val="8"/>
        </w:rPr>
      </w:pPr>
    </w:p>
    <w:p w14:paraId="0E749FF8" w14:textId="2B299482" w:rsidR="00E01BBE" w:rsidRDefault="00E01BBE" w:rsidP="007D161B">
      <w:pPr>
        <w:spacing w:after="0"/>
        <w:rPr>
          <w:sz w:val="8"/>
          <w:szCs w:val="8"/>
        </w:rPr>
      </w:pPr>
    </w:p>
    <w:p w14:paraId="75330788" w14:textId="41B4D11C" w:rsidR="00E01BBE" w:rsidRDefault="00E01BBE" w:rsidP="007D161B">
      <w:pPr>
        <w:spacing w:after="0"/>
        <w:rPr>
          <w:sz w:val="8"/>
          <w:szCs w:val="8"/>
        </w:rPr>
      </w:pPr>
    </w:p>
    <w:p w14:paraId="50C6FDCE" w14:textId="7D03B17B" w:rsidR="00E01BBE" w:rsidRDefault="00E01BBE" w:rsidP="007D161B">
      <w:pPr>
        <w:spacing w:after="0"/>
        <w:rPr>
          <w:sz w:val="8"/>
          <w:szCs w:val="8"/>
        </w:rPr>
      </w:pPr>
    </w:p>
    <w:p w14:paraId="11BCC03C" w14:textId="11277DB7" w:rsidR="00E01BBE" w:rsidRDefault="00E01BBE" w:rsidP="007D161B">
      <w:pPr>
        <w:spacing w:after="0"/>
        <w:rPr>
          <w:sz w:val="8"/>
          <w:szCs w:val="8"/>
        </w:rPr>
      </w:pPr>
    </w:p>
    <w:p w14:paraId="330E86A2" w14:textId="4F4FD4AF" w:rsidR="00E01BBE" w:rsidRDefault="00E01BBE" w:rsidP="007D161B">
      <w:pPr>
        <w:spacing w:after="0"/>
        <w:rPr>
          <w:sz w:val="8"/>
          <w:szCs w:val="8"/>
        </w:rPr>
      </w:pPr>
    </w:p>
    <w:p w14:paraId="449F23A0" w14:textId="28269A1A" w:rsidR="00E01BBE" w:rsidRDefault="00E01BBE" w:rsidP="007D161B">
      <w:pPr>
        <w:spacing w:after="0"/>
        <w:rPr>
          <w:sz w:val="8"/>
          <w:szCs w:val="8"/>
        </w:rPr>
      </w:pPr>
    </w:p>
    <w:p w14:paraId="6BF29D47" w14:textId="558891B8" w:rsidR="00E01BBE" w:rsidRDefault="00E01BBE" w:rsidP="007D161B">
      <w:pPr>
        <w:spacing w:after="0"/>
        <w:rPr>
          <w:sz w:val="8"/>
          <w:szCs w:val="8"/>
        </w:rPr>
      </w:pPr>
    </w:p>
    <w:p w14:paraId="734B3375" w14:textId="2701F3C3" w:rsidR="00E01BBE" w:rsidRDefault="00E01BBE" w:rsidP="007D161B">
      <w:pPr>
        <w:spacing w:after="0"/>
        <w:rPr>
          <w:sz w:val="8"/>
          <w:szCs w:val="8"/>
        </w:rPr>
      </w:pPr>
    </w:p>
    <w:p w14:paraId="10F134D1" w14:textId="1083F984" w:rsidR="00E01BBE" w:rsidRDefault="00E01BBE" w:rsidP="007D161B">
      <w:pPr>
        <w:spacing w:after="0"/>
        <w:rPr>
          <w:sz w:val="8"/>
          <w:szCs w:val="8"/>
        </w:rPr>
      </w:pPr>
    </w:p>
    <w:p w14:paraId="3207EA49" w14:textId="74B3C83C" w:rsidR="00E01BBE" w:rsidRDefault="00E01BBE" w:rsidP="007D161B">
      <w:pPr>
        <w:spacing w:after="0"/>
        <w:rPr>
          <w:sz w:val="8"/>
          <w:szCs w:val="8"/>
        </w:rPr>
      </w:pPr>
    </w:p>
    <w:p w14:paraId="30159E35" w14:textId="48632D32" w:rsidR="00E01BBE" w:rsidRDefault="00E01BBE" w:rsidP="007D161B">
      <w:pPr>
        <w:spacing w:after="0"/>
        <w:rPr>
          <w:sz w:val="8"/>
          <w:szCs w:val="8"/>
        </w:rPr>
      </w:pPr>
    </w:p>
    <w:p w14:paraId="1FC9BE1E" w14:textId="198F4E68" w:rsidR="00E01BBE" w:rsidRDefault="00E01BBE" w:rsidP="007D161B">
      <w:pPr>
        <w:spacing w:after="0"/>
        <w:rPr>
          <w:sz w:val="8"/>
          <w:szCs w:val="8"/>
        </w:rPr>
      </w:pPr>
    </w:p>
    <w:p w14:paraId="29BFA687" w14:textId="38644C1B" w:rsidR="00E01BBE" w:rsidRDefault="00E01BBE" w:rsidP="007D161B">
      <w:pPr>
        <w:spacing w:after="0"/>
        <w:rPr>
          <w:sz w:val="8"/>
          <w:szCs w:val="8"/>
        </w:rPr>
      </w:pPr>
    </w:p>
    <w:p w14:paraId="0356AAC0" w14:textId="2EE1420C" w:rsidR="00E62425" w:rsidRDefault="00E62425" w:rsidP="007D161B">
      <w:pPr>
        <w:spacing w:after="0"/>
        <w:rPr>
          <w:sz w:val="8"/>
          <w:szCs w:val="8"/>
        </w:rPr>
      </w:pPr>
    </w:p>
    <w:p w14:paraId="67F7F010" w14:textId="77777777" w:rsidR="00C85696" w:rsidRPr="00C85696" w:rsidRDefault="00C85696" w:rsidP="00C85696">
      <w:pPr>
        <w:shd w:val="clear" w:color="auto" w:fill="24447E"/>
        <w:spacing w:before="120" w:after="120"/>
        <w:contextualSpacing/>
        <w:rPr>
          <w:rFonts w:ascii="Arial" w:hAnsi="Arial" w:cs="Arial"/>
          <w:b/>
          <w:bCs/>
          <w:color w:val="FFFFFF" w:themeColor="background1"/>
          <w:sz w:val="8"/>
          <w:szCs w:val="8"/>
          <w:lang w:val="en"/>
        </w:rPr>
      </w:pPr>
    </w:p>
    <w:p w14:paraId="3C6C5968" w14:textId="7CBFDFC1" w:rsidR="00E62425" w:rsidRDefault="00E62425" w:rsidP="00C85696">
      <w:pPr>
        <w:shd w:val="clear" w:color="auto" w:fill="24447E"/>
        <w:spacing w:before="120" w:after="120"/>
        <w:contextualSpacing/>
        <w:rPr>
          <w:rFonts w:ascii="Arial" w:hAnsi="Arial" w:cs="Arial"/>
          <w:b/>
          <w:bCs/>
          <w:color w:val="FFFFFF" w:themeColor="background1"/>
          <w:sz w:val="21"/>
          <w:szCs w:val="21"/>
          <w:lang w:val="en"/>
        </w:rPr>
      </w:pPr>
      <w:r w:rsidRPr="00C85696">
        <w:rPr>
          <w:rFonts w:ascii="Arial" w:hAnsi="Arial" w:cs="Arial"/>
          <w:b/>
          <w:bCs/>
          <w:color w:val="FFFFFF" w:themeColor="background1"/>
          <w:sz w:val="21"/>
          <w:szCs w:val="21"/>
          <w:lang w:val="en"/>
        </w:rPr>
        <w:t>Concept note:</w:t>
      </w:r>
    </w:p>
    <w:p w14:paraId="497A87FD" w14:textId="77777777" w:rsidR="00C85696" w:rsidRPr="00C85696" w:rsidRDefault="00C85696" w:rsidP="00C85696">
      <w:pPr>
        <w:shd w:val="clear" w:color="auto" w:fill="24447E"/>
        <w:spacing w:before="120" w:after="120"/>
        <w:contextualSpacing/>
        <w:rPr>
          <w:rFonts w:ascii="Arial" w:hAnsi="Arial" w:cs="Arial"/>
          <w:b/>
          <w:bCs/>
          <w:color w:val="FFFFFF" w:themeColor="background1"/>
          <w:sz w:val="8"/>
          <w:szCs w:val="8"/>
          <w:lang w:val="en"/>
        </w:rPr>
      </w:pPr>
    </w:p>
    <w:p w14:paraId="72B38376" w14:textId="0DFD21A9" w:rsidR="00E62425" w:rsidRPr="00E62425" w:rsidRDefault="00E62425" w:rsidP="00D6298F">
      <w:pPr>
        <w:spacing w:before="100" w:beforeAutospacing="1" w:after="100" w:afterAutospacing="1"/>
        <w:jc w:val="both"/>
        <w:rPr>
          <w:rFonts w:ascii="Arial" w:hAnsi="Arial" w:cs="Arial"/>
          <w:color w:val="3B3838"/>
          <w:sz w:val="18"/>
          <w:szCs w:val="18"/>
          <w:lang w:val="en"/>
        </w:rPr>
      </w:pPr>
      <w:r w:rsidRPr="00E62425">
        <w:rPr>
          <w:rFonts w:ascii="Arial" w:hAnsi="Arial" w:cs="Arial"/>
          <w:color w:val="3B3838"/>
          <w:sz w:val="18"/>
          <w:szCs w:val="18"/>
          <w:lang w:val="en"/>
        </w:rPr>
        <w:t xml:space="preserve">Two years ago, the Commission established its priorities, with the European Green Deal taking center stage in political debates in Brussels </w:t>
      </w:r>
      <w:r w:rsidR="00E01BBE">
        <w:rPr>
          <w:rFonts w:ascii="Arial" w:hAnsi="Arial" w:cs="Arial"/>
          <w:color w:val="3B3838"/>
          <w:sz w:val="18"/>
          <w:szCs w:val="18"/>
          <w:lang w:val="en"/>
        </w:rPr>
        <w:t xml:space="preserve">&amp; </w:t>
      </w:r>
      <w:r w:rsidRPr="00E62425">
        <w:rPr>
          <w:rFonts w:ascii="Arial" w:hAnsi="Arial" w:cs="Arial"/>
          <w:color w:val="3B3838"/>
          <w:sz w:val="18"/>
          <w:szCs w:val="18"/>
          <w:lang w:val="en"/>
        </w:rPr>
        <w:t xml:space="preserve">the EU capitals. With a strong </w:t>
      </w:r>
      <w:r w:rsidR="00E01BBE">
        <w:rPr>
          <w:rFonts w:ascii="Arial" w:hAnsi="Arial" w:cs="Arial"/>
          <w:color w:val="3B3838"/>
          <w:sz w:val="18"/>
          <w:szCs w:val="18"/>
          <w:lang w:val="en"/>
        </w:rPr>
        <w:t xml:space="preserve">&amp; </w:t>
      </w:r>
      <w:r w:rsidRPr="00E62425">
        <w:rPr>
          <w:rFonts w:ascii="Arial" w:hAnsi="Arial" w:cs="Arial"/>
          <w:color w:val="3B3838"/>
          <w:sz w:val="18"/>
          <w:szCs w:val="18"/>
          <w:lang w:val="en"/>
        </w:rPr>
        <w:t xml:space="preserve">widely supported vision for Europe to become the world’s first climate-neutral continent by 2050, the EU Climate Law has already entered into force and the </w:t>
      </w:r>
      <w:r w:rsidR="00E01BBE">
        <w:rPr>
          <w:rFonts w:ascii="Arial" w:hAnsi="Arial" w:cs="Arial"/>
          <w:color w:val="3B3838"/>
          <w:sz w:val="18"/>
          <w:szCs w:val="18"/>
          <w:lang w:val="en"/>
        </w:rPr>
        <w:t>‘</w:t>
      </w:r>
      <w:r w:rsidRPr="00E62425">
        <w:rPr>
          <w:rFonts w:ascii="Arial" w:hAnsi="Arial" w:cs="Arial"/>
          <w:color w:val="3B3838"/>
          <w:sz w:val="18"/>
          <w:szCs w:val="18"/>
          <w:lang w:val="en"/>
        </w:rPr>
        <w:t>Fit for 55</w:t>
      </w:r>
      <w:r w:rsidR="00E01BBE">
        <w:rPr>
          <w:rFonts w:ascii="Arial" w:hAnsi="Arial" w:cs="Arial"/>
          <w:color w:val="3B3838"/>
          <w:sz w:val="18"/>
          <w:szCs w:val="18"/>
          <w:lang w:val="en"/>
        </w:rPr>
        <w:t>’</w:t>
      </w:r>
      <w:r w:rsidRPr="00E62425">
        <w:rPr>
          <w:rFonts w:ascii="Arial" w:hAnsi="Arial" w:cs="Arial"/>
          <w:color w:val="3B3838"/>
          <w:sz w:val="18"/>
          <w:szCs w:val="18"/>
          <w:lang w:val="en"/>
        </w:rPr>
        <w:t>climate legislative package is well underway, with significant implications for the land use sector.</w:t>
      </w:r>
    </w:p>
    <w:p w14:paraId="6BC7362F" w14:textId="1ABF8827" w:rsidR="00E62425" w:rsidRPr="00E62425" w:rsidRDefault="00E62425" w:rsidP="00D6298F">
      <w:pPr>
        <w:spacing w:before="100" w:beforeAutospacing="1" w:after="100" w:afterAutospacing="1"/>
        <w:jc w:val="both"/>
        <w:rPr>
          <w:rFonts w:ascii="Arial" w:hAnsi="Arial" w:cs="Arial"/>
          <w:color w:val="3B3838"/>
          <w:sz w:val="18"/>
          <w:szCs w:val="18"/>
          <w:lang w:val="en"/>
        </w:rPr>
      </w:pPr>
      <w:r w:rsidRPr="00E62425">
        <w:rPr>
          <w:rFonts w:ascii="Arial" w:hAnsi="Arial" w:cs="Arial"/>
          <w:color w:val="3B3838"/>
          <w:sz w:val="18"/>
          <w:szCs w:val="18"/>
          <w:lang w:val="en"/>
        </w:rPr>
        <w:t xml:space="preserve">The European Green Deal was translated to the policy areas of food </w:t>
      </w:r>
      <w:r w:rsidR="00E01BBE">
        <w:rPr>
          <w:rFonts w:ascii="Arial" w:hAnsi="Arial" w:cs="Arial"/>
          <w:color w:val="3B3838"/>
          <w:sz w:val="18"/>
          <w:szCs w:val="18"/>
          <w:lang w:val="en"/>
        </w:rPr>
        <w:t xml:space="preserve">&amp; </w:t>
      </w:r>
      <w:r w:rsidRPr="00E62425">
        <w:rPr>
          <w:rFonts w:ascii="Arial" w:hAnsi="Arial" w:cs="Arial"/>
          <w:color w:val="3B3838"/>
          <w:sz w:val="18"/>
          <w:szCs w:val="18"/>
          <w:lang w:val="en"/>
        </w:rPr>
        <w:t xml:space="preserve">biodiversity with the publication in May 2020 of the Farm to Fork Strategy </w:t>
      </w:r>
      <w:r w:rsidR="00E01BBE">
        <w:rPr>
          <w:rFonts w:ascii="Arial" w:hAnsi="Arial" w:cs="Arial"/>
          <w:color w:val="3B3838"/>
          <w:sz w:val="18"/>
          <w:szCs w:val="18"/>
          <w:lang w:val="en"/>
        </w:rPr>
        <w:t>&amp;</w:t>
      </w:r>
      <w:r w:rsidRPr="00E62425">
        <w:rPr>
          <w:rFonts w:ascii="Arial" w:hAnsi="Arial" w:cs="Arial"/>
          <w:color w:val="3B3838"/>
          <w:sz w:val="18"/>
          <w:szCs w:val="18"/>
          <w:lang w:val="en"/>
        </w:rPr>
        <w:t xml:space="preserve"> the Biodiversity Strategy to 2030. These </w:t>
      </w:r>
      <w:r w:rsidR="00E01BBE">
        <w:rPr>
          <w:rFonts w:ascii="Arial" w:hAnsi="Arial" w:cs="Arial"/>
          <w:color w:val="3B3838"/>
          <w:sz w:val="18"/>
          <w:szCs w:val="18"/>
          <w:lang w:val="en"/>
        </w:rPr>
        <w:t>S</w:t>
      </w:r>
      <w:r w:rsidRPr="00E62425">
        <w:rPr>
          <w:rFonts w:ascii="Arial" w:hAnsi="Arial" w:cs="Arial"/>
          <w:color w:val="3B3838"/>
          <w:sz w:val="18"/>
          <w:szCs w:val="18"/>
          <w:lang w:val="en"/>
        </w:rPr>
        <w:t>trategies have been generally welcome</w:t>
      </w:r>
      <w:r w:rsidR="00E01BBE">
        <w:rPr>
          <w:rFonts w:ascii="Arial" w:hAnsi="Arial" w:cs="Arial"/>
          <w:color w:val="3B3838"/>
          <w:sz w:val="18"/>
          <w:szCs w:val="18"/>
          <w:lang w:val="en"/>
        </w:rPr>
        <w:t>s</w:t>
      </w:r>
      <w:r w:rsidRPr="00E62425">
        <w:rPr>
          <w:rFonts w:ascii="Arial" w:hAnsi="Arial" w:cs="Arial"/>
          <w:color w:val="3B3838"/>
          <w:sz w:val="18"/>
          <w:szCs w:val="18"/>
          <w:lang w:val="en"/>
        </w:rPr>
        <w:t>, including by the European Parliament</w:t>
      </w:r>
      <w:r w:rsidR="00E01BBE">
        <w:rPr>
          <w:rFonts w:ascii="Arial" w:hAnsi="Arial" w:cs="Arial"/>
          <w:color w:val="3B3838"/>
          <w:sz w:val="18"/>
          <w:szCs w:val="18"/>
          <w:lang w:val="en"/>
        </w:rPr>
        <w:t xml:space="preserve"> &amp;</w:t>
      </w:r>
      <w:r w:rsidRPr="00E62425">
        <w:rPr>
          <w:rFonts w:ascii="Arial" w:hAnsi="Arial" w:cs="Arial"/>
          <w:color w:val="3B3838"/>
          <w:sz w:val="18"/>
          <w:szCs w:val="18"/>
          <w:lang w:val="en"/>
        </w:rPr>
        <w:t>Member States, who have shown their support for using a food systems approach to tackle the food-climate-biodiversity nexus in an integrat</w:t>
      </w:r>
      <w:r w:rsidR="00E01BBE">
        <w:rPr>
          <w:rFonts w:ascii="Arial" w:hAnsi="Arial" w:cs="Arial"/>
          <w:color w:val="3B3838"/>
          <w:sz w:val="18"/>
          <w:szCs w:val="18"/>
          <w:lang w:val="en"/>
        </w:rPr>
        <w:t>ed</w:t>
      </w:r>
      <w:r w:rsidR="00D6298F">
        <w:rPr>
          <w:rFonts w:ascii="Arial" w:hAnsi="Arial" w:cs="Arial"/>
          <w:color w:val="3B3838"/>
          <w:sz w:val="18"/>
          <w:szCs w:val="18"/>
          <w:lang w:val="en"/>
        </w:rPr>
        <w:t xml:space="preserve"> </w:t>
      </w:r>
      <w:r w:rsidRPr="00E62425">
        <w:rPr>
          <w:rFonts w:ascii="Arial" w:hAnsi="Arial" w:cs="Arial"/>
          <w:color w:val="3B3838"/>
          <w:sz w:val="18"/>
          <w:szCs w:val="18"/>
          <w:lang w:val="en"/>
        </w:rPr>
        <w:t>way. This same approach has been at the core of the recent</w:t>
      </w:r>
      <w:r w:rsidR="00D6298F">
        <w:rPr>
          <w:rFonts w:ascii="Arial" w:hAnsi="Arial" w:cs="Arial"/>
          <w:color w:val="3B3838"/>
          <w:sz w:val="18"/>
          <w:szCs w:val="18"/>
          <w:lang w:val="en"/>
        </w:rPr>
        <w:t xml:space="preserve"> </w:t>
      </w:r>
      <w:r w:rsidRPr="00E62425">
        <w:rPr>
          <w:rFonts w:ascii="Arial" w:hAnsi="Arial" w:cs="Arial"/>
          <w:color w:val="3B3838"/>
          <w:sz w:val="18"/>
          <w:szCs w:val="18"/>
          <w:lang w:val="en"/>
        </w:rPr>
        <w:t>UN Food Systems Summit</w:t>
      </w:r>
      <w:r w:rsidR="00E01BBE">
        <w:rPr>
          <w:rFonts w:ascii="Arial" w:hAnsi="Arial" w:cs="Arial"/>
          <w:color w:val="3B3838"/>
          <w:sz w:val="18"/>
          <w:szCs w:val="18"/>
          <w:lang w:val="en"/>
        </w:rPr>
        <w:t xml:space="preserve"> held in New York </w:t>
      </w:r>
      <w:r w:rsidR="00846E35">
        <w:rPr>
          <w:rFonts w:ascii="Arial" w:hAnsi="Arial" w:cs="Arial"/>
          <w:color w:val="3B3838"/>
          <w:sz w:val="18"/>
          <w:szCs w:val="18"/>
          <w:lang w:val="en"/>
        </w:rPr>
        <w:t>in September 2021</w:t>
      </w:r>
      <w:r w:rsidRPr="00E62425">
        <w:rPr>
          <w:rFonts w:ascii="Arial" w:hAnsi="Arial" w:cs="Arial"/>
          <w:color w:val="3B3838"/>
          <w:sz w:val="18"/>
          <w:szCs w:val="18"/>
          <w:lang w:val="en"/>
        </w:rPr>
        <w:t xml:space="preserve">. </w:t>
      </w:r>
    </w:p>
    <w:p w14:paraId="54768DB4" w14:textId="2B2582DD" w:rsidR="00E62425" w:rsidRPr="00E62425" w:rsidRDefault="00E62425" w:rsidP="00D6298F">
      <w:pPr>
        <w:spacing w:before="100" w:beforeAutospacing="1" w:after="100" w:afterAutospacing="1"/>
        <w:jc w:val="both"/>
        <w:rPr>
          <w:rFonts w:ascii="Arial" w:hAnsi="Arial" w:cs="Arial"/>
          <w:color w:val="3B3838"/>
          <w:sz w:val="18"/>
          <w:szCs w:val="18"/>
          <w:lang w:val="en"/>
        </w:rPr>
      </w:pPr>
      <w:r w:rsidRPr="00E62425">
        <w:rPr>
          <w:rFonts w:ascii="Arial" w:hAnsi="Arial" w:cs="Arial"/>
          <w:color w:val="3B3838"/>
          <w:sz w:val="18"/>
          <w:szCs w:val="18"/>
          <w:lang w:val="en"/>
        </w:rPr>
        <w:t xml:space="preserve">Nevertheless, the Farm to Fork </w:t>
      </w:r>
      <w:r w:rsidR="00846E35">
        <w:rPr>
          <w:rFonts w:ascii="Arial" w:hAnsi="Arial" w:cs="Arial"/>
          <w:color w:val="3B3838"/>
          <w:sz w:val="18"/>
          <w:szCs w:val="18"/>
          <w:lang w:val="en"/>
        </w:rPr>
        <w:t xml:space="preserve">&amp; </w:t>
      </w:r>
      <w:r w:rsidRPr="00E62425">
        <w:rPr>
          <w:rFonts w:ascii="Arial" w:hAnsi="Arial" w:cs="Arial"/>
          <w:color w:val="3B3838"/>
          <w:sz w:val="18"/>
          <w:szCs w:val="18"/>
          <w:lang w:val="en"/>
        </w:rPr>
        <w:t xml:space="preserve">Biodiversity </w:t>
      </w:r>
      <w:r w:rsidR="00846E35">
        <w:rPr>
          <w:rFonts w:ascii="Arial" w:hAnsi="Arial" w:cs="Arial"/>
          <w:color w:val="3B3838"/>
          <w:sz w:val="18"/>
          <w:szCs w:val="18"/>
          <w:lang w:val="en"/>
        </w:rPr>
        <w:t>St</w:t>
      </w:r>
      <w:r w:rsidRPr="00E62425">
        <w:rPr>
          <w:rFonts w:ascii="Arial" w:hAnsi="Arial" w:cs="Arial"/>
          <w:color w:val="3B3838"/>
          <w:sz w:val="18"/>
          <w:szCs w:val="18"/>
          <w:lang w:val="en"/>
        </w:rPr>
        <w:t xml:space="preserve">rategies also set a number of ambitious non-binding targets for EU agriculture, aiming to reduce the use of agrochemicals, boost organic agriculture </w:t>
      </w:r>
      <w:r w:rsidR="00846E35">
        <w:rPr>
          <w:rFonts w:ascii="Arial" w:hAnsi="Arial" w:cs="Arial"/>
          <w:color w:val="3B3838"/>
          <w:sz w:val="18"/>
          <w:szCs w:val="18"/>
          <w:lang w:val="en"/>
        </w:rPr>
        <w:t>&amp;</w:t>
      </w:r>
      <w:r w:rsidRPr="00E62425">
        <w:rPr>
          <w:rFonts w:ascii="Arial" w:hAnsi="Arial" w:cs="Arial"/>
          <w:color w:val="3B3838"/>
          <w:sz w:val="18"/>
          <w:szCs w:val="18"/>
          <w:lang w:val="en"/>
        </w:rPr>
        <w:t xml:space="preserve"> increase biodiversity-rich landscape features on farms. These targets, which give an orientation to possible changes that should or could occur in order to shift the European food systems, have not been well received by the majority of the </w:t>
      </w:r>
      <w:bookmarkStart w:id="2" w:name="_Hlk84854706"/>
      <w:r w:rsidRPr="00E62425">
        <w:rPr>
          <w:rFonts w:ascii="Arial" w:hAnsi="Arial" w:cs="Arial"/>
          <w:color w:val="3B3838"/>
          <w:sz w:val="18"/>
          <w:szCs w:val="18"/>
          <w:lang w:val="en"/>
        </w:rPr>
        <w:t>agricultural players, who do not see how such targets could be reasonably achieved.</w:t>
      </w:r>
    </w:p>
    <w:p w14:paraId="63270A21" w14:textId="28D19F42" w:rsidR="00E62425" w:rsidRPr="00E62425" w:rsidRDefault="00E62425" w:rsidP="00D6298F">
      <w:pPr>
        <w:spacing w:before="100" w:beforeAutospacing="1" w:after="100" w:afterAutospacing="1"/>
        <w:jc w:val="both"/>
        <w:rPr>
          <w:rFonts w:ascii="Arial" w:hAnsi="Arial" w:cs="Arial"/>
          <w:color w:val="3B3838"/>
          <w:sz w:val="18"/>
          <w:szCs w:val="18"/>
          <w:lang w:val="en"/>
        </w:rPr>
      </w:pPr>
      <w:r w:rsidRPr="00E62425">
        <w:rPr>
          <w:rFonts w:ascii="Arial" w:hAnsi="Arial" w:cs="Arial"/>
          <w:color w:val="3B3838"/>
          <w:sz w:val="18"/>
          <w:szCs w:val="18"/>
          <w:lang w:val="en"/>
        </w:rPr>
        <w:t xml:space="preserve">The publication in recent months of a series of studies assessing the implications of these targets for EU’s agriculture </w:t>
      </w:r>
      <w:r w:rsidR="00846E35">
        <w:rPr>
          <w:rFonts w:ascii="Arial" w:hAnsi="Arial" w:cs="Arial"/>
          <w:color w:val="3B3838"/>
          <w:sz w:val="18"/>
          <w:szCs w:val="18"/>
          <w:lang w:val="en"/>
        </w:rPr>
        <w:t xml:space="preserve">&amp; </w:t>
      </w:r>
      <w:r w:rsidRPr="00E62425">
        <w:rPr>
          <w:rFonts w:ascii="Arial" w:hAnsi="Arial" w:cs="Arial"/>
          <w:color w:val="3B3838"/>
          <w:sz w:val="18"/>
          <w:szCs w:val="18"/>
          <w:lang w:val="en"/>
        </w:rPr>
        <w:t xml:space="preserve">agri-food trade markets has further strained the political debate. Stakeholders are taking more entrenched positions than before, rather than bridging </w:t>
      </w:r>
      <w:r w:rsidR="00846E35">
        <w:rPr>
          <w:rFonts w:ascii="Arial" w:hAnsi="Arial" w:cs="Arial"/>
          <w:color w:val="3B3838"/>
          <w:sz w:val="18"/>
          <w:szCs w:val="18"/>
          <w:lang w:val="en"/>
        </w:rPr>
        <w:t>&amp;</w:t>
      </w:r>
      <w:r w:rsidRPr="00E62425">
        <w:rPr>
          <w:rFonts w:ascii="Arial" w:hAnsi="Arial" w:cs="Arial"/>
          <w:color w:val="3B3838"/>
          <w:sz w:val="18"/>
          <w:szCs w:val="18"/>
          <w:lang w:val="en"/>
        </w:rPr>
        <w:t xml:space="preserve"> identifying the right tools to make progress. But progress in what direction? The overstretched use of the term “sustainability” </w:t>
      </w:r>
      <w:r w:rsidR="007A3C2F">
        <w:rPr>
          <w:rFonts w:ascii="Arial" w:hAnsi="Arial" w:cs="Arial"/>
          <w:color w:val="3B3838"/>
          <w:sz w:val="18"/>
          <w:szCs w:val="18"/>
          <w:lang w:val="en"/>
        </w:rPr>
        <w:t xml:space="preserve">&amp; </w:t>
      </w:r>
      <w:r w:rsidRPr="00E62425">
        <w:rPr>
          <w:rFonts w:ascii="Arial" w:hAnsi="Arial" w:cs="Arial"/>
          <w:color w:val="3B3838"/>
          <w:sz w:val="18"/>
          <w:szCs w:val="18"/>
          <w:lang w:val="en"/>
        </w:rPr>
        <w:t xml:space="preserve"> the absence of a “net-zero concept” that would be applicable to food systems is also making the task more difficult.</w:t>
      </w:r>
    </w:p>
    <w:p w14:paraId="6BBC88B9" w14:textId="490D75D7" w:rsidR="00E62425" w:rsidRPr="00E62425" w:rsidRDefault="00E62425" w:rsidP="00D6298F">
      <w:pPr>
        <w:spacing w:before="100" w:beforeAutospacing="1" w:after="100" w:afterAutospacing="1"/>
        <w:jc w:val="both"/>
        <w:rPr>
          <w:rFonts w:ascii="Arial" w:hAnsi="Arial" w:cs="Arial"/>
          <w:color w:val="3B3838"/>
          <w:sz w:val="18"/>
          <w:szCs w:val="18"/>
          <w:lang w:val="en"/>
        </w:rPr>
      </w:pPr>
      <w:r w:rsidRPr="00E62425">
        <w:rPr>
          <w:rFonts w:ascii="Arial" w:hAnsi="Arial" w:cs="Arial"/>
          <w:color w:val="3B3838"/>
          <w:sz w:val="18"/>
          <w:szCs w:val="18"/>
          <w:lang w:val="en"/>
        </w:rPr>
        <w:t xml:space="preserve">Eighteen months after the Farm to Fork </w:t>
      </w:r>
      <w:r w:rsidR="007A3C2F">
        <w:rPr>
          <w:rFonts w:ascii="Arial" w:hAnsi="Arial" w:cs="Arial"/>
          <w:color w:val="3B3838"/>
          <w:sz w:val="18"/>
          <w:szCs w:val="18"/>
          <w:lang w:val="en"/>
        </w:rPr>
        <w:t>&amp;</w:t>
      </w:r>
      <w:r w:rsidRPr="00E62425">
        <w:rPr>
          <w:rFonts w:ascii="Arial" w:hAnsi="Arial" w:cs="Arial"/>
          <w:color w:val="3B3838"/>
          <w:sz w:val="18"/>
          <w:szCs w:val="18"/>
          <w:lang w:val="en"/>
        </w:rPr>
        <w:t xml:space="preserve"> Biodiversity Strategies were adopted by the European Commission, </w:t>
      </w:r>
      <w:r w:rsidR="007A3C2F">
        <w:rPr>
          <w:rFonts w:ascii="Arial" w:hAnsi="Arial" w:cs="Arial"/>
          <w:color w:val="3B3838"/>
          <w:sz w:val="18"/>
          <w:szCs w:val="18"/>
          <w:lang w:val="en"/>
        </w:rPr>
        <w:t>&amp;</w:t>
      </w:r>
      <w:r w:rsidRPr="00E62425">
        <w:rPr>
          <w:rFonts w:ascii="Arial" w:hAnsi="Arial" w:cs="Arial"/>
          <w:color w:val="3B3838"/>
          <w:sz w:val="18"/>
          <w:szCs w:val="18"/>
          <w:lang w:val="en"/>
        </w:rPr>
        <w:t xml:space="preserve"> with very important policy initiatives in these areas in the pipeline, it is time to take stock and look into the future. In the best spirit of this Forum, where agriculture </w:t>
      </w:r>
      <w:r w:rsidR="00E11143">
        <w:rPr>
          <w:rFonts w:ascii="Arial" w:hAnsi="Arial" w:cs="Arial"/>
          <w:color w:val="3B3838"/>
          <w:sz w:val="18"/>
          <w:szCs w:val="18"/>
          <w:lang w:val="en"/>
        </w:rPr>
        <w:t>&amp;</w:t>
      </w:r>
      <w:r w:rsidRPr="00E62425">
        <w:rPr>
          <w:rFonts w:ascii="Arial" w:hAnsi="Arial" w:cs="Arial"/>
          <w:color w:val="3B3838"/>
          <w:sz w:val="18"/>
          <w:szCs w:val="18"/>
          <w:lang w:val="en"/>
        </w:rPr>
        <w:t xml:space="preserve"> environment meet for an open dialogue, we would like to hold a conversation on how the food-climate-biodiversity nexus can be best approached in EU policy</w:t>
      </w:r>
      <w:r w:rsidR="00E11143">
        <w:rPr>
          <w:rFonts w:ascii="Arial" w:hAnsi="Arial" w:cs="Arial"/>
          <w:color w:val="3B3838"/>
          <w:sz w:val="18"/>
          <w:szCs w:val="18"/>
          <w:lang w:val="en"/>
        </w:rPr>
        <w:t>-</w:t>
      </w:r>
      <w:r w:rsidRPr="00E62425">
        <w:rPr>
          <w:rFonts w:ascii="Arial" w:hAnsi="Arial" w:cs="Arial"/>
          <w:color w:val="3B3838"/>
          <w:sz w:val="18"/>
          <w:szCs w:val="18"/>
          <w:lang w:val="en"/>
        </w:rPr>
        <w:t>making.</w:t>
      </w:r>
    </w:p>
    <w:p w14:paraId="3AD62143" w14:textId="2EFB5F11" w:rsidR="00E62425" w:rsidRPr="00E62425" w:rsidRDefault="00E62425" w:rsidP="00D6298F">
      <w:pPr>
        <w:spacing w:before="100" w:beforeAutospacing="1" w:after="100" w:afterAutospacing="1"/>
        <w:jc w:val="both"/>
        <w:rPr>
          <w:rFonts w:ascii="Arial" w:hAnsi="Arial" w:cs="Arial"/>
          <w:color w:val="3B3838"/>
          <w:sz w:val="18"/>
          <w:szCs w:val="18"/>
          <w:lang w:val="en"/>
        </w:rPr>
      </w:pPr>
      <w:r w:rsidRPr="00E62425">
        <w:rPr>
          <w:rFonts w:ascii="Arial" w:hAnsi="Arial" w:cs="Arial"/>
          <w:color w:val="3B3838"/>
          <w:sz w:val="18"/>
          <w:szCs w:val="18"/>
          <w:lang w:val="en"/>
        </w:rPr>
        <w:t xml:space="preserve">Can we agree on a shared vision for sustainable food systems? What are the criteria </w:t>
      </w:r>
      <w:r w:rsidR="00E11143">
        <w:rPr>
          <w:rFonts w:ascii="Arial" w:hAnsi="Arial" w:cs="Arial"/>
          <w:color w:val="3B3838"/>
          <w:sz w:val="18"/>
          <w:szCs w:val="18"/>
          <w:lang w:val="en"/>
        </w:rPr>
        <w:t xml:space="preserve">&amp; </w:t>
      </w:r>
      <w:r w:rsidRPr="00E62425">
        <w:rPr>
          <w:rFonts w:ascii="Arial" w:hAnsi="Arial" w:cs="Arial"/>
          <w:color w:val="3B3838"/>
          <w:sz w:val="18"/>
          <w:szCs w:val="18"/>
          <w:lang w:val="en"/>
        </w:rPr>
        <w:t xml:space="preserve"> indicators that make up that vision? What policy tools </w:t>
      </w:r>
      <w:r w:rsidR="00E11143">
        <w:rPr>
          <w:rFonts w:ascii="Arial" w:hAnsi="Arial" w:cs="Arial"/>
          <w:color w:val="3B3838"/>
          <w:sz w:val="18"/>
          <w:szCs w:val="18"/>
          <w:lang w:val="en"/>
        </w:rPr>
        <w:t>&amp;</w:t>
      </w:r>
      <w:r w:rsidRPr="00E62425">
        <w:rPr>
          <w:rFonts w:ascii="Arial" w:hAnsi="Arial" w:cs="Arial"/>
          <w:color w:val="3B3838"/>
          <w:sz w:val="18"/>
          <w:szCs w:val="18"/>
          <w:lang w:val="en"/>
        </w:rPr>
        <w:t xml:space="preserve"> instruments do we need to shift from current systems to long-term sustainability criteria? How can we create food systems feedback loops that connect better income for food producers with biodiversity protection or climate protection? What elements could allow this unavoidable just transition, where each actor of the food chain acknowledge who the transition is for </w:t>
      </w:r>
      <w:r w:rsidR="000506DD">
        <w:rPr>
          <w:rFonts w:ascii="Arial" w:hAnsi="Arial" w:cs="Arial"/>
          <w:color w:val="3B3838"/>
          <w:sz w:val="18"/>
          <w:szCs w:val="18"/>
          <w:lang w:val="en"/>
        </w:rPr>
        <w:t>&amp;</w:t>
      </w:r>
      <w:r w:rsidRPr="00E62425">
        <w:rPr>
          <w:rFonts w:ascii="Arial" w:hAnsi="Arial" w:cs="Arial"/>
          <w:color w:val="3B3838"/>
          <w:sz w:val="18"/>
          <w:szCs w:val="18"/>
          <w:lang w:val="en"/>
        </w:rPr>
        <w:t xml:space="preserve"> who could contribute to a collective effort?</w:t>
      </w:r>
    </w:p>
    <w:bookmarkEnd w:id="2"/>
    <w:p w14:paraId="12AF85FA" w14:textId="77777777" w:rsidR="00E62425" w:rsidRPr="007D161B" w:rsidRDefault="00E62425" w:rsidP="007D161B">
      <w:pPr>
        <w:spacing w:after="0"/>
        <w:rPr>
          <w:sz w:val="8"/>
          <w:szCs w:val="8"/>
        </w:rPr>
      </w:pPr>
    </w:p>
    <w:sectPr w:rsidR="00E62425" w:rsidRPr="007D161B" w:rsidSect="003178C4">
      <w:pgSz w:w="11906" w:h="16838"/>
      <w:pgMar w:top="568" w:right="1440"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Libre Franklin">
    <w:altName w:val="Calibri"/>
    <w:charset w:val="00"/>
    <w:family w:val="auto"/>
    <w:pitch w:val="variable"/>
    <w:sig w:usb0="A00000FF" w:usb1="4000205B" w:usb2="00000000" w:usb3="00000000" w:csb0="00000193"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F20DE"/>
    <w:multiLevelType w:val="hybridMultilevel"/>
    <w:tmpl w:val="5798DFFA"/>
    <w:lvl w:ilvl="0" w:tplc="CC462A5A">
      <w:start w:val="1"/>
      <w:numFmt w:val="bullet"/>
      <w:lvlText w:val="●"/>
      <w:lvlJc w:val="left"/>
      <w:pPr>
        <w:ind w:left="720" w:hanging="360"/>
      </w:pPr>
      <w:rPr>
        <w:rFonts w:ascii="Arial" w:hAnsi="Arial" w:hint="default"/>
        <w:color w:val="EB82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B633FB"/>
    <w:multiLevelType w:val="hybridMultilevel"/>
    <w:tmpl w:val="A216999C"/>
    <w:lvl w:ilvl="0" w:tplc="CC462A5A">
      <w:start w:val="1"/>
      <w:numFmt w:val="bullet"/>
      <w:lvlText w:val="●"/>
      <w:lvlJc w:val="left"/>
      <w:pPr>
        <w:ind w:left="720" w:hanging="360"/>
      </w:pPr>
      <w:rPr>
        <w:rFonts w:ascii="Arial" w:hAnsi="Arial" w:hint="default"/>
        <w:color w:val="EB82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48395D"/>
    <w:multiLevelType w:val="hybridMultilevel"/>
    <w:tmpl w:val="DADE1354"/>
    <w:lvl w:ilvl="0" w:tplc="CC462A5A">
      <w:start w:val="1"/>
      <w:numFmt w:val="bullet"/>
      <w:lvlText w:val="●"/>
      <w:lvlJc w:val="left"/>
      <w:pPr>
        <w:ind w:left="381" w:hanging="360"/>
      </w:pPr>
      <w:rPr>
        <w:rFonts w:ascii="Arial" w:hAnsi="Arial" w:hint="default"/>
        <w:color w:val="EB8200"/>
      </w:rPr>
    </w:lvl>
    <w:lvl w:ilvl="1" w:tplc="08090003" w:tentative="1">
      <w:start w:val="1"/>
      <w:numFmt w:val="bullet"/>
      <w:lvlText w:val="o"/>
      <w:lvlJc w:val="left"/>
      <w:pPr>
        <w:ind w:left="1101" w:hanging="360"/>
      </w:pPr>
      <w:rPr>
        <w:rFonts w:ascii="Courier New" w:hAnsi="Courier New" w:cs="Courier New" w:hint="default"/>
      </w:rPr>
    </w:lvl>
    <w:lvl w:ilvl="2" w:tplc="08090005" w:tentative="1">
      <w:start w:val="1"/>
      <w:numFmt w:val="bullet"/>
      <w:lvlText w:val=""/>
      <w:lvlJc w:val="left"/>
      <w:pPr>
        <w:ind w:left="1821" w:hanging="360"/>
      </w:pPr>
      <w:rPr>
        <w:rFonts w:ascii="Wingdings" w:hAnsi="Wingdings" w:hint="default"/>
      </w:rPr>
    </w:lvl>
    <w:lvl w:ilvl="3" w:tplc="08090001" w:tentative="1">
      <w:start w:val="1"/>
      <w:numFmt w:val="bullet"/>
      <w:lvlText w:val=""/>
      <w:lvlJc w:val="left"/>
      <w:pPr>
        <w:ind w:left="2541" w:hanging="360"/>
      </w:pPr>
      <w:rPr>
        <w:rFonts w:ascii="Symbol" w:hAnsi="Symbol" w:hint="default"/>
      </w:rPr>
    </w:lvl>
    <w:lvl w:ilvl="4" w:tplc="08090003" w:tentative="1">
      <w:start w:val="1"/>
      <w:numFmt w:val="bullet"/>
      <w:lvlText w:val="o"/>
      <w:lvlJc w:val="left"/>
      <w:pPr>
        <w:ind w:left="3261" w:hanging="360"/>
      </w:pPr>
      <w:rPr>
        <w:rFonts w:ascii="Courier New" w:hAnsi="Courier New" w:cs="Courier New" w:hint="default"/>
      </w:rPr>
    </w:lvl>
    <w:lvl w:ilvl="5" w:tplc="08090005" w:tentative="1">
      <w:start w:val="1"/>
      <w:numFmt w:val="bullet"/>
      <w:lvlText w:val=""/>
      <w:lvlJc w:val="left"/>
      <w:pPr>
        <w:ind w:left="3981" w:hanging="360"/>
      </w:pPr>
      <w:rPr>
        <w:rFonts w:ascii="Wingdings" w:hAnsi="Wingdings" w:hint="default"/>
      </w:rPr>
    </w:lvl>
    <w:lvl w:ilvl="6" w:tplc="08090001" w:tentative="1">
      <w:start w:val="1"/>
      <w:numFmt w:val="bullet"/>
      <w:lvlText w:val=""/>
      <w:lvlJc w:val="left"/>
      <w:pPr>
        <w:ind w:left="4701" w:hanging="360"/>
      </w:pPr>
      <w:rPr>
        <w:rFonts w:ascii="Symbol" w:hAnsi="Symbol" w:hint="default"/>
      </w:rPr>
    </w:lvl>
    <w:lvl w:ilvl="7" w:tplc="08090003" w:tentative="1">
      <w:start w:val="1"/>
      <w:numFmt w:val="bullet"/>
      <w:lvlText w:val="o"/>
      <w:lvlJc w:val="left"/>
      <w:pPr>
        <w:ind w:left="5421" w:hanging="360"/>
      </w:pPr>
      <w:rPr>
        <w:rFonts w:ascii="Courier New" w:hAnsi="Courier New" w:cs="Courier New" w:hint="default"/>
      </w:rPr>
    </w:lvl>
    <w:lvl w:ilvl="8" w:tplc="08090005" w:tentative="1">
      <w:start w:val="1"/>
      <w:numFmt w:val="bullet"/>
      <w:lvlText w:val=""/>
      <w:lvlJc w:val="left"/>
      <w:pPr>
        <w:ind w:left="6141" w:hanging="360"/>
      </w:pPr>
      <w:rPr>
        <w:rFonts w:ascii="Wingdings" w:hAnsi="Wingdings" w:hint="default"/>
      </w:rPr>
    </w:lvl>
  </w:abstractNum>
  <w:abstractNum w:abstractNumId="3" w15:restartNumberingAfterBreak="0">
    <w:nsid w:val="237E4BD6"/>
    <w:multiLevelType w:val="hybridMultilevel"/>
    <w:tmpl w:val="4C62DB3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89641D8"/>
    <w:multiLevelType w:val="hybridMultilevel"/>
    <w:tmpl w:val="30A0FAFC"/>
    <w:lvl w:ilvl="0" w:tplc="6A245206">
      <w:start w:val="1"/>
      <w:numFmt w:val="decimal"/>
      <w:lvlText w:val="%1."/>
      <w:lvlJc w:val="left"/>
      <w:pPr>
        <w:ind w:left="383" w:hanging="360"/>
      </w:pPr>
      <w:rPr>
        <w:rFonts w:hint="default"/>
      </w:rPr>
    </w:lvl>
    <w:lvl w:ilvl="1" w:tplc="20000019" w:tentative="1">
      <w:start w:val="1"/>
      <w:numFmt w:val="lowerLetter"/>
      <w:lvlText w:val="%2."/>
      <w:lvlJc w:val="left"/>
      <w:pPr>
        <w:ind w:left="1103" w:hanging="360"/>
      </w:pPr>
    </w:lvl>
    <w:lvl w:ilvl="2" w:tplc="2000001B" w:tentative="1">
      <w:start w:val="1"/>
      <w:numFmt w:val="lowerRoman"/>
      <w:lvlText w:val="%3."/>
      <w:lvlJc w:val="right"/>
      <w:pPr>
        <w:ind w:left="1823" w:hanging="180"/>
      </w:pPr>
    </w:lvl>
    <w:lvl w:ilvl="3" w:tplc="2000000F" w:tentative="1">
      <w:start w:val="1"/>
      <w:numFmt w:val="decimal"/>
      <w:lvlText w:val="%4."/>
      <w:lvlJc w:val="left"/>
      <w:pPr>
        <w:ind w:left="2543" w:hanging="360"/>
      </w:pPr>
    </w:lvl>
    <w:lvl w:ilvl="4" w:tplc="20000019" w:tentative="1">
      <w:start w:val="1"/>
      <w:numFmt w:val="lowerLetter"/>
      <w:lvlText w:val="%5."/>
      <w:lvlJc w:val="left"/>
      <w:pPr>
        <w:ind w:left="3263" w:hanging="360"/>
      </w:pPr>
    </w:lvl>
    <w:lvl w:ilvl="5" w:tplc="2000001B" w:tentative="1">
      <w:start w:val="1"/>
      <w:numFmt w:val="lowerRoman"/>
      <w:lvlText w:val="%6."/>
      <w:lvlJc w:val="right"/>
      <w:pPr>
        <w:ind w:left="3983" w:hanging="180"/>
      </w:pPr>
    </w:lvl>
    <w:lvl w:ilvl="6" w:tplc="2000000F" w:tentative="1">
      <w:start w:val="1"/>
      <w:numFmt w:val="decimal"/>
      <w:lvlText w:val="%7."/>
      <w:lvlJc w:val="left"/>
      <w:pPr>
        <w:ind w:left="4703" w:hanging="360"/>
      </w:pPr>
    </w:lvl>
    <w:lvl w:ilvl="7" w:tplc="20000019" w:tentative="1">
      <w:start w:val="1"/>
      <w:numFmt w:val="lowerLetter"/>
      <w:lvlText w:val="%8."/>
      <w:lvlJc w:val="left"/>
      <w:pPr>
        <w:ind w:left="5423" w:hanging="360"/>
      </w:pPr>
    </w:lvl>
    <w:lvl w:ilvl="8" w:tplc="2000001B" w:tentative="1">
      <w:start w:val="1"/>
      <w:numFmt w:val="lowerRoman"/>
      <w:lvlText w:val="%9."/>
      <w:lvlJc w:val="right"/>
      <w:pPr>
        <w:ind w:left="6143" w:hanging="180"/>
      </w:pPr>
    </w:lvl>
  </w:abstractNum>
  <w:abstractNum w:abstractNumId="5" w15:restartNumberingAfterBreak="0">
    <w:nsid w:val="29A1487B"/>
    <w:multiLevelType w:val="hybridMultilevel"/>
    <w:tmpl w:val="D3BEDF1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9F7320A"/>
    <w:multiLevelType w:val="hybridMultilevel"/>
    <w:tmpl w:val="C02E58DE"/>
    <w:lvl w:ilvl="0" w:tplc="CC462A5A">
      <w:start w:val="1"/>
      <w:numFmt w:val="bullet"/>
      <w:lvlText w:val="●"/>
      <w:lvlJc w:val="left"/>
      <w:pPr>
        <w:ind w:left="720" w:hanging="360"/>
      </w:pPr>
      <w:rPr>
        <w:rFonts w:ascii="Arial" w:hAnsi="Arial" w:hint="default"/>
        <w:color w:val="EB82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C455E3"/>
    <w:multiLevelType w:val="hybridMultilevel"/>
    <w:tmpl w:val="3DC658E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31A66A22"/>
    <w:multiLevelType w:val="hybridMultilevel"/>
    <w:tmpl w:val="F4920AA8"/>
    <w:lvl w:ilvl="0" w:tplc="D0D4E828">
      <w:start w:val="1"/>
      <w:numFmt w:val="decimal"/>
      <w:lvlText w:val="%1."/>
      <w:lvlJc w:val="left"/>
      <w:pPr>
        <w:ind w:left="383" w:hanging="360"/>
      </w:pPr>
      <w:rPr>
        <w:rFonts w:hint="default"/>
      </w:rPr>
    </w:lvl>
    <w:lvl w:ilvl="1" w:tplc="20000019" w:tentative="1">
      <w:start w:val="1"/>
      <w:numFmt w:val="lowerLetter"/>
      <w:lvlText w:val="%2."/>
      <w:lvlJc w:val="left"/>
      <w:pPr>
        <w:ind w:left="1103" w:hanging="360"/>
      </w:pPr>
    </w:lvl>
    <w:lvl w:ilvl="2" w:tplc="2000001B" w:tentative="1">
      <w:start w:val="1"/>
      <w:numFmt w:val="lowerRoman"/>
      <w:lvlText w:val="%3."/>
      <w:lvlJc w:val="right"/>
      <w:pPr>
        <w:ind w:left="1823" w:hanging="180"/>
      </w:pPr>
    </w:lvl>
    <w:lvl w:ilvl="3" w:tplc="2000000F" w:tentative="1">
      <w:start w:val="1"/>
      <w:numFmt w:val="decimal"/>
      <w:lvlText w:val="%4."/>
      <w:lvlJc w:val="left"/>
      <w:pPr>
        <w:ind w:left="2543" w:hanging="360"/>
      </w:pPr>
    </w:lvl>
    <w:lvl w:ilvl="4" w:tplc="20000019" w:tentative="1">
      <w:start w:val="1"/>
      <w:numFmt w:val="lowerLetter"/>
      <w:lvlText w:val="%5."/>
      <w:lvlJc w:val="left"/>
      <w:pPr>
        <w:ind w:left="3263" w:hanging="360"/>
      </w:pPr>
    </w:lvl>
    <w:lvl w:ilvl="5" w:tplc="2000001B" w:tentative="1">
      <w:start w:val="1"/>
      <w:numFmt w:val="lowerRoman"/>
      <w:lvlText w:val="%6."/>
      <w:lvlJc w:val="right"/>
      <w:pPr>
        <w:ind w:left="3983" w:hanging="180"/>
      </w:pPr>
    </w:lvl>
    <w:lvl w:ilvl="6" w:tplc="2000000F" w:tentative="1">
      <w:start w:val="1"/>
      <w:numFmt w:val="decimal"/>
      <w:lvlText w:val="%7."/>
      <w:lvlJc w:val="left"/>
      <w:pPr>
        <w:ind w:left="4703" w:hanging="360"/>
      </w:pPr>
    </w:lvl>
    <w:lvl w:ilvl="7" w:tplc="20000019" w:tentative="1">
      <w:start w:val="1"/>
      <w:numFmt w:val="lowerLetter"/>
      <w:lvlText w:val="%8."/>
      <w:lvlJc w:val="left"/>
      <w:pPr>
        <w:ind w:left="5423" w:hanging="360"/>
      </w:pPr>
    </w:lvl>
    <w:lvl w:ilvl="8" w:tplc="2000001B" w:tentative="1">
      <w:start w:val="1"/>
      <w:numFmt w:val="lowerRoman"/>
      <w:lvlText w:val="%9."/>
      <w:lvlJc w:val="right"/>
      <w:pPr>
        <w:ind w:left="6143" w:hanging="180"/>
      </w:pPr>
    </w:lvl>
  </w:abstractNum>
  <w:abstractNum w:abstractNumId="9" w15:restartNumberingAfterBreak="0">
    <w:nsid w:val="3D825467"/>
    <w:multiLevelType w:val="hybridMultilevel"/>
    <w:tmpl w:val="C1265E20"/>
    <w:lvl w:ilvl="0" w:tplc="CC462A5A">
      <w:start w:val="1"/>
      <w:numFmt w:val="bullet"/>
      <w:lvlText w:val="●"/>
      <w:lvlJc w:val="left"/>
      <w:pPr>
        <w:ind w:left="743" w:hanging="360"/>
      </w:pPr>
      <w:rPr>
        <w:rFonts w:ascii="Arial" w:hAnsi="Arial" w:hint="default"/>
        <w:color w:val="EB8200"/>
      </w:rPr>
    </w:lvl>
    <w:lvl w:ilvl="1" w:tplc="08090003" w:tentative="1">
      <w:start w:val="1"/>
      <w:numFmt w:val="bullet"/>
      <w:lvlText w:val="o"/>
      <w:lvlJc w:val="left"/>
      <w:pPr>
        <w:ind w:left="1463" w:hanging="360"/>
      </w:pPr>
      <w:rPr>
        <w:rFonts w:ascii="Courier New" w:hAnsi="Courier New" w:cs="Courier New" w:hint="default"/>
      </w:rPr>
    </w:lvl>
    <w:lvl w:ilvl="2" w:tplc="08090005" w:tentative="1">
      <w:start w:val="1"/>
      <w:numFmt w:val="bullet"/>
      <w:lvlText w:val=""/>
      <w:lvlJc w:val="left"/>
      <w:pPr>
        <w:ind w:left="2183" w:hanging="360"/>
      </w:pPr>
      <w:rPr>
        <w:rFonts w:ascii="Wingdings" w:hAnsi="Wingdings" w:hint="default"/>
      </w:rPr>
    </w:lvl>
    <w:lvl w:ilvl="3" w:tplc="08090001" w:tentative="1">
      <w:start w:val="1"/>
      <w:numFmt w:val="bullet"/>
      <w:lvlText w:val=""/>
      <w:lvlJc w:val="left"/>
      <w:pPr>
        <w:ind w:left="2903" w:hanging="360"/>
      </w:pPr>
      <w:rPr>
        <w:rFonts w:ascii="Symbol" w:hAnsi="Symbol" w:hint="default"/>
      </w:rPr>
    </w:lvl>
    <w:lvl w:ilvl="4" w:tplc="08090003" w:tentative="1">
      <w:start w:val="1"/>
      <w:numFmt w:val="bullet"/>
      <w:lvlText w:val="o"/>
      <w:lvlJc w:val="left"/>
      <w:pPr>
        <w:ind w:left="3623" w:hanging="360"/>
      </w:pPr>
      <w:rPr>
        <w:rFonts w:ascii="Courier New" w:hAnsi="Courier New" w:cs="Courier New" w:hint="default"/>
      </w:rPr>
    </w:lvl>
    <w:lvl w:ilvl="5" w:tplc="08090005" w:tentative="1">
      <w:start w:val="1"/>
      <w:numFmt w:val="bullet"/>
      <w:lvlText w:val=""/>
      <w:lvlJc w:val="left"/>
      <w:pPr>
        <w:ind w:left="4343" w:hanging="360"/>
      </w:pPr>
      <w:rPr>
        <w:rFonts w:ascii="Wingdings" w:hAnsi="Wingdings" w:hint="default"/>
      </w:rPr>
    </w:lvl>
    <w:lvl w:ilvl="6" w:tplc="08090001" w:tentative="1">
      <w:start w:val="1"/>
      <w:numFmt w:val="bullet"/>
      <w:lvlText w:val=""/>
      <w:lvlJc w:val="left"/>
      <w:pPr>
        <w:ind w:left="5063" w:hanging="360"/>
      </w:pPr>
      <w:rPr>
        <w:rFonts w:ascii="Symbol" w:hAnsi="Symbol" w:hint="default"/>
      </w:rPr>
    </w:lvl>
    <w:lvl w:ilvl="7" w:tplc="08090003" w:tentative="1">
      <w:start w:val="1"/>
      <w:numFmt w:val="bullet"/>
      <w:lvlText w:val="o"/>
      <w:lvlJc w:val="left"/>
      <w:pPr>
        <w:ind w:left="5783" w:hanging="360"/>
      </w:pPr>
      <w:rPr>
        <w:rFonts w:ascii="Courier New" w:hAnsi="Courier New" w:cs="Courier New" w:hint="default"/>
      </w:rPr>
    </w:lvl>
    <w:lvl w:ilvl="8" w:tplc="08090005" w:tentative="1">
      <w:start w:val="1"/>
      <w:numFmt w:val="bullet"/>
      <w:lvlText w:val=""/>
      <w:lvlJc w:val="left"/>
      <w:pPr>
        <w:ind w:left="6503" w:hanging="360"/>
      </w:pPr>
      <w:rPr>
        <w:rFonts w:ascii="Wingdings" w:hAnsi="Wingdings" w:hint="default"/>
      </w:rPr>
    </w:lvl>
  </w:abstractNum>
  <w:abstractNum w:abstractNumId="10" w15:restartNumberingAfterBreak="0">
    <w:nsid w:val="41104DA6"/>
    <w:multiLevelType w:val="hybridMultilevel"/>
    <w:tmpl w:val="1C262F24"/>
    <w:lvl w:ilvl="0" w:tplc="CE10D30C">
      <w:start w:val="1"/>
      <w:numFmt w:val="bullet"/>
      <w:lvlText w:val="●"/>
      <w:lvlJc w:val="left"/>
      <w:pPr>
        <w:ind w:left="1106" w:hanging="360"/>
      </w:pPr>
      <w:rPr>
        <w:rFonts w:ascii="Arial" w:hAnsi="Arial" w:hint="default"/>
        <w:color w:val="003399"/>
      </w:rPr>
    </w:lvl>
    <w:lvl w:ilvl="1" w:tplc="08090003" w:tentative="1">
      <w:start w:val="1"/>
      <w:numFmt w:val="bullet"/>
      <w:lvlText w:val="o"/>
      <w:lvlJc w:val="left"/>
      <w:pPr>
        <w:ind w:left="1826" w:hanging="360"/>
      </w:pPr>
      <w:rPr>
        <w:rFonts w:ascii="Courier New" w:hAnsi="Courier New" w:cs="Courier New" w:hint="default"/>
      </w:rPr>
    </w:lvl>
    <w:lvl w:ilvl="2" w:tplc="08090005" w:tentative="1">
      <w:start w:val="1"/>
      <w:numFmt w:val="bullet"/>
      <w:lvlText w:val=""/>
      <w:lvlJc w:val="left"/>
      <w:pPr>
        <w:ind w:left="2546" w:hanging="360"/>
      </w:pPr>
      <w:rPr>
        <w:rFonts w:ascii="Wingdings" w:hAnsi="Wingdings" w:hint="default"/>
      </w:rPr>
    </w:lvl>
    <w:lvl w:ilvl="3" w:tplc="08090001" w:tentative="1">
      <w:start w:val="1"/>
      <w:numFmt w:val="bullet"/>
      <w:lvlText w:val=""/>
      <w:lvlJc w:val="left"/>
      <w:pPr>
        <w:ind w:left="3266" w:hanging="360"/>
      </w:pPr>
      <w:rPr>
        <w:rFonts w:ascii="Symbol" w:hAnsi="Symbol" w:hint="default"/>
      </w:rPr>
    </w:lvl>
    <w:lvl w:ilvl="4" w:tplc="08090003" w:tentative="1">
      <w:start w:val="1"/>
      <w:numFmt w:val="bullet"/>
      <w:lvlText w:val="o"/>
      <w:lvlJc w:val="left"/>
      <w:pPr>
        <w:ind w:left="3986" w:hanging="360"/>
      </w:pPr>
      <w:rPr>
        <w:rFonts w:ascii="Courier New" w:hAnsi="Courier New" w:cs="Courier New" w:hint="default"/>
      </w:rPr>
    </w:lvl>
    <w:lvl w:ilvl="5" w:tplc="08090005" w:tentative="1">
      <w:start w:val="1"/>
      <w:numFmt w:val="bullet"/>
      <w:lvlText w:val=""/>
      <w:lvlJc w:val="left"/>
      <w:pPr>
        <w:ind w:left="4706" w:hanging="360"/>
      </w:pPr>
      <w:rPr>
        <w:rFonts w:ascii="Wingdings" w:hAnsi="Wingdings" w:hint="default"/>
      </w:rPr>
    </w:lvl>
    <w:lvl w:ilvl="6" w:tplc="08090001" w:tentative="1">
      <w:start w:val="1"/>
      <w:numFmt w:val="bullet"/>
      <w:lvlText w:val=""/>
      <w:lvlJc w:val="left"/>
      <w:pPr>
        <w:ind w:left="5426" w:hanging="360"/>
      </w:pPr>
      <w:rPr>
        <w:rFonts w:ascii="Symbol" w:hAnsi="Symbol" w:hint="default"/>
      </w:rPr>
    </w:lvl>
    <w:lvl w:ilvl="7" w:tplc="08090003" w:tentative="1">
      <w:start w:val="1"/>
      <w:numFmt w:val="bullet"/>
      <w:lvlText w:val="o"/>
      <w:lvlJc w:val="left"/>
      <w:pPr>
        <w:ind w:left="6146" w:hanging="360"/>
      </w:pPr>
      <w:rPr>
        <w:rFonts w:ascii="Courier New" w:hAnsi="Courier New" w:cs="Courier New" w:hint="default"/>
      </w:rPr>
    </w:lvl>
    <w:lvl w:ilvl="8" w:tplc="08090005" w:tentative="1">
      <w:start w:val="1"/>
      <w:numFmt w:val="bullet"/>
      <w:lvlText w:val=""/>
      <w:lvlJc w:val="left"/>
      <w:pPr>
        <w:ind w:left="6866" w:hanging="360"/>
      </w:pPr>
      <w:rPr>
        <w:rFonts w:ascii="Wingdings" w:hAnsi="Wingdings" w:hint="default"/>
      </w:rPr>
    </w:lvl>
  </w:abstractNum>
  <w:abstractNum w:abstractNumId="11" w15:restartNumberingAfterBreak="0">
    <w:nsid w:val="49CE17A7"/>
    <w:multiLevelType w:val="hybridMultilevel"/>
    <w:tmpl w:val="1DB05794"/>
    <w:lvl w:ilvl="0" w:tplc="CE10D30C">
      <w:start w:val="1"/>
      <w:numFmt w:val="bullet"/>
      <w:lvlText w:val="●"/>
      <w:lvlJc w:val="left"/>
      <w:pPr>
        <w:ind w:left="743" w:hanging="360"/>
      </w:pPr>
      <w:rPr>
        <w:rFonts w:ascii="Arial" w:hAnsi="Arial" w:hint="default"/>
        <w:color w:val="003399"/>
      </w:rPr>
    </w:lvl>
    <w:lvl w:ilvl="1" w:tplc="08090003" w:tentative="1">
      <w:start w:val="1"/>
      <w:numFmt w:val="bullet"/>
      <w:lvlText w:val="o"/>
      <w:lvlJc w:val="left"/>
      <w:pPr>
        <w:ind w:left="1463" w:hanging="360"/>
      </w:pPr>
      <w:rPr>
        <w:rFonts w:ascii="Courier New" w:hAnsi="Courier New" w:cs="Courier New" w:hint="default"/>
      </w:rPr>
    </w:lvl>
    <w:lvl w:ilvl="2" w:tplc="08090005" w:tentative="1">
      <w:start w:val="1"/>
      <w:numFmt w:val="bullet"/>
      <w:lvlText w:val=""/>
      <w:lvlJc w:val="left"/>
      <w:pPr>
        <w:ind w:left="2183" w:hanging="360"/>
      </w:pPr>
      <w:rPr>
        <w:rFonts w:ascii="Wingdings" w:hAnsi="Wingdings" w:hint="default"/>
      </w:rPr>
    </w:lvl>
    <w:lvl w:ilvl="3" w:tplc="08090001" w:tentative="1">
      <w:start w:val="1"/>
      <w:numFmt w:val="bullet"/>
      <w:lvlText w:val=""/>
      <w:lvlJc w:val="left"/>
      <w:pPr>
        <w:ind w:left="2903" w:hanging="360"/>
      </w:pPr>
      <w:rPr>
        <w:rFonts w:ascii="Symbol" w:hAnsi="Symbol" w:hint="default"/>
      </w:rPr>
    </w:lvl>
    <w:lvl w:ilvl="4" w:tplc="08090003" w:tentative="1">
      <w:start w:val="1"/>
      <w:numFmt w:val="bullet"/>
      <w:lvlText w:val="o"/>
      <w:lvlJc w:val="left"/>
      <w:pPr>
        <w:ind w:left="3623" w:hanging="360"/>
      </w:pPr>
      <w:rPr>
        <w:rFonts w:ascii="Courier New" w:hAnsi="Courier New" w:cs="Courier New" w:hint="default"/>
      </w:rPr>
    </w:lvl>
    <w:lvl w:ilvl="5" w:tplc="08090005" w:tentative="1">
      <w:start w:val="1"/>
      <w:numFmt w:val="bullet"/>
      <w:lvlText w:val=""/>
      <w:lvlJc w:val="left"/>
      <w:pPr>
        <w:ind w:left="4343" w:hanging="360"/>
      </w:pPr>
      <w:rPr>
        <w:rFonts w:ascii="Wingdings" w:hAnsi="Wingdings" w:hint="default"/>
      </w:rPr>
    </w:lvl>
    <w:lvl w:ilvl="6" w:tplc="08090001" w:tentative="1">
      <w:start w:val="1"/>
      <w:numFmt w:val="bullet"/>
      <w:lvlText w:val=""/>
      <w:lvlJc w:val="left"/>
      <w:pPr>
        <w:ind w:left="5063" w:hanging="360"/>
      </w:pPr>
      <w:rPr>
        <w:rFonts w:ascii="Symbol" w:hAnsi="Symbol" w:hint="default"/>
      </w:rPr>
    </w:lvl>
    <w:lvl w:ilvl="7" w:tplc="08090003" w:tentative="1">
      <w:start w:val="1"/>
      <w:numFmt w:val="bullet"/>
      <w:lvlText w:val="o"/>
      <w:lvlJc w:val="left"/>
      <w:pPr>
        <w:ind w:left="5783" w:hanging="360"/>
      </w:pPr>
      <w:rPr>
        <w:rFonts w:ascii="Courier New" w:hAnsi="Courier New" w:cs="Courier New" w:hint="default"/>
      </w:rPr>
    </w:lvl>
    <w:lvl w:ilvl="8" w:tplc="08090005" w:tentative="1">
      <w:start w:val="1"/>
      <w:numFmt w:val="bullet"/>
      <w:lvlText w:val=""/>
      <w:lvlJc w:val="left"/>
      <w:pPr>
        <w:ind w:left="6503" w:hanging="360"/>
      </w:pPr>
      <w:rPr>
        <w:rFonts w:ascii="Wingdings" w:hAnsi="Wingdings" w:hint="default"/>
      </w:rPr>
    </w:lvl>
  </w:abstractNum>
  <w:abstractNum w:abstractNumId="12" w15:restartNumberingAfterBreak="0">
    <w:nsid w:val="51144235"/>
    <w:multiLevelType w:val="hybridMultilevel"/>
    <w:tmpl w:val="7EC4C9BA"/>
    <w:lvl w:ilvl="0" w:tplc="B68E157C">
      <w:start w:val="1"/>
      <w:numFmt w:val="bullet"/>
      <w:lvlText w:val=""/>
      <w:lvlJc w:val="left"/>
      <w:pPr>
        <w:ind w:left="720" w:hanging="360"/>
      </w:pPr>
      <w:rPr>
        <w:rFonts w:ascii="Symbol" w:hAnsi="Symbol"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6F339E"/>
    <w:multiLevelType w:val="hybridMultilevel"/>
    <w:tmpl w:val="E44E45D2"/>
    <w:lvl w:ilvl="0" w:tplc="4BD461A8">
      <w:start w:val="11"/>
      <w:numFmt w:val="bullet"/>
      <w:lvlText w:val="-"/>
      <w:lvlJc w:val="left"/>
      <w:pPr>
        <w:ind w:left="383" w:hanging="360"/>
      </w:pPr>
      <w:rPr>
        <w:rFonts w:ascii="Arial" w:eastAsia="Arial" w:hAnsi="Arial" w:cs="Arial" w:hint="default"/>
      </w:rPr>
    </w:lvl>
    <w:lvl w:ilvl="1" w:tplc="04150003" w:tentative="1">
      <w:start w:val="1"/>
      <w:numFmt w:val="bullet"/>
      <w:lvlText w:val="o"/>
      <w:lvlJc w:val="left"/>
      <w:pPr>
        <w:ind w:left="1103" w:hanging="360"/>
      </w:pPr>
      <w:rPr>
        <w:rFonts w:ascii="Courier New" w:hAnsi="Courier New" w:cs="Courier New" w:hint="default"/>
      </w:rPr>
    </w:lvl>
    <w:lvl w:ilvl="2" w:tplc="04150005" w:tentative="1">
      <w:start w:val="1"/>
      <w:numFmt w:val="bullet"/>
      <w:lvlText w:val=""/>
      <w:lvlJc w:val="left"/>
      <w:pPr>
        <w:ind w:left="1823" w:hanging="360"/>
      </w:pPr>
      <w:rPr>
        <w:rFonts w:ascii="Wingdings" w:hAnsi="Wingdings" w:hint="default"/>
      </w:rPr>
    </w:lvl>
    <w:lvl w:ilvl="3" w:tplc="04150001" w:tentative="1">
      <w:start w:val="1"/>
      <w:numFmt w:val="bullet"/>
      <w:lvlText w:val=""/>
      <w:lvlJc w:val="left"/>
      <w:pPr>
        <w:ind w:left="2543" w:hanging="360"/>
      </w:pPr>
      <w:rPr>
        <w:rFonts w:ascii="Symbol" w:hAnsi="Symbol" w:hint="default"/>
      </w:rPr>
    </w:lvl>
    <w:lvl w:ilvl="4" w:tplc="04150003" w:tentative="1">
      <w:start w:val="1"/>
      <w:numFmt w:val="bullet"/>
      <w:lvlText w:val="o"/>
      <w:lvlJc w:val="left"/>
      <w:pPr>
        <w:ind w:left="3263" w:hanging="360"/>
      </w:pPr>
      <w:rPr>
        <w:rFonts w:ascii="Courier New" w:hAnsi="Courier New" w:cs="Courier New" w:hint="default"/>
      </w:rPr>
    </w:lvl>
    <w:lvl w:ilvl="5" w:tplc="04150005" w:tentative="1">
      <w:start w:val="1"/>
      <w:numFmt w:val="bullet"/>
      <w:lvlText w:val=""/>
      <w:lvlJc w:val="left"/>
      <w:pPr>
        <w:ind w:left="3983" w:hanging="360"/>
      </w:pPr>
      <w:rPr>
        <w:rFonts w:ascii="Wingdings" w:hAnsi="Wingdings" w:hint="default"/>
      </w:rPr>
    </w:lvl>
    <w:lvl w:ilvl="6" w:tplc="04150001" w:tentative="1">
      <w:start w:val="1"/>
      <w:numFmt w:val="bullet"/>
      <w:lvlText w:val=""/>
      <w:lvlJc w:val="left"/>
      <w:pPr>
        <w:ind w:left="4703" w:hanging="360"/>
      </w:pPr>
      <w:rPr>
        <w:rFonts w:ascii="Symbol" w:hAnsi="Symbol" w:hint="default"/>
      </w:rPr>
    </w:lvl>
    <w:lvl w:ilvl="7" w:tplc="04150003" w:tentative="1">
      <w:start w:val="1"/>
      <w:numFmt w:val="bullet"/>
      <w:lvlText w:val="o"/>
      <w:lvlJc w:val="left"/>
      <w:pPr>
        <w:ind w:left="5423" w:hanging="360"/>
      </w:pPr>
      <w:rPr>
        <w:rFonts w:ascii="Courier New" w:hAnsi="Courier New" w:cs="Courier New" w:hint="default"/>
      </w:rPr>
    </w:lvl>
    <w:lvl w:ilvl="8" w:tplc="04150005" w:tentative="1">
      <w:start w:val="1"/>
      <w:numFmt w:val="bullet"/>
      <w:lvlText w:val=""/>
      <w:lvlJc w:val="left"/>
      <w:pPr>
        <w:ind w:left="6143" w:hanging="360"/>
      </w:pPr>
      <w:rPr>
        <w:rFonts w:ascii="Wingdings" w:hAnsi="Wingdings" w:hint="default"/>
      </w:rPr>
    </w:lvl>
  </w:abstractNum>
  <w:abstractNum w:abstractNumId="14" w15:restartNumberingAfterBreak="0">
    <w:nsid w:val="5B371E54"/>
    <w:multiLevelType w:val="hybridMultilevel"/>
    <w:tmpl w:val="D2D02916"/>
    <w:lvl w:ilvl="0" w:tplc="CC462A5A">
      <w:start w:val="1"/>
      <w:numFmt w:val="bullet"/>
      <w:lvlText w:val="●"/>
      <w:lvlJc w:val="left"/>
      <w:pPr>
        <w:ind w:left="743" w:hanging="360"/>
      </w:pPr>
      <w:rPr>
        <w:rFonts w:ascii="Arial" w:hAnsi="Arial" w:hint="default"/>
        <w:color w:val="EB8200"/>
      </w:rPr>
    </w:lvl>
    <w:lvl w:ilvl="1" w:tplc="08090003" w:tentative="1">
      <w:start w:val="1"/>
      <w:numFmt w:val="bullet"/>
      <w:lvlText w:val="o"/>
      <w:lvlJc w:val="left"/>
      <w:pPr>
        <w:ind w:left="1463" w:hanging="360"/>
      </w:pPr>
      <w:rPr>
        <w:rFonts w:ascii="Courier New" w:hAnsi="Courier New" w:cs="Courier New" w:hint="default"/>
      </w:rPr>
    </w:lvl>
    <w:lvl w:ilvl="2" w:tplc="08090005" w:tentative="1">
      <w:start w:val="1"/>
      <w:numFmt w:val="bullet"/>
      <w:lvlText w:val=""/>
      <w:lvlJc w:val="left"/>
      <w:pPr>
        <w:ind w:left="2183" w:hanging="360"/>
      </w:pPr>
      <w:rPr>
        <w:rFonts w:ascii="Wingdings" w:hAnsi="Wingdings" w:hint="default"/>
      </w:rPr>
    </w:lvl>
    <w:lvl w:ilvl="3" w:tplc="08090001" w:tentative="1">
      <w:start w:val="1"/>
      <w:numFmt w:val="bullet"/>
      <w:lvlText w:val=""/>
      <w:lvlJc w:val="left"/>
      <w:pPr>
        <w:ind w:left="2903" w:hanging="360"/>
      </w:pPr>
      <w:rPr>
        <w:rFonts w:ascii="Symbol" w:hAnsi="Symbol" w:hint="default"/>
      </w:rPr>
    </w:lvl>
    <w:lvl w:ilvl="4" w:tplc="08090003" w:tentative="1">
      <w:start w:val="1"/>
      <w:numFmt w:val="bullet"/>
      <w:lvlText w:val="o"/>
      <w:lvlJc w:val="left"/>
      <w:pPr>
        <w:ind w:left="3623" w:hanging="360"/>
      </w:pPr>
      <w:rPr>
        <w:rFonts w:ascii="Courier New" w:hAnsi="Courier New" w:cs="Courier New" w:hint="default"/>
      </w:rPr>
    </w:lvl>
    <w:lvl w:ilvl="5" w:tplc="08090005" w:tentative="1">
      <w:start w:val="1"/>
      <w:numFmt w:val="bullet"/>
      <w:lvlText w:val=""/>
      <w:lvlJc w:val="left"/>
      <w:pPr>
        <w:ind w:left="4343" w:hanging="360"/>
      </w:pPr>
      <w:rPr>
        <w:rFonts w:ascii="Wingdings" w:hAnsi="Wingdings" w:hint="default"/>
      </w:rPr>
    </w:lvl>
    <w:lvl w:ilvl="6" w:tplc="08090001" w:tentative="1">
      <w:start w:val="1"/>
      <w:numFmt w:val="bullet"/>
      <w:lvlText w:val=""/>
      <w:lvlJc w:val="left"/>
      <w:pPr>
        <w:ind w:left="5063" w:hanging="360"/>
      </w:pPr>
      <w:rPr>
        <w:rFonts w:ascii="Symbol" w:hAnsi="Symbol" w:hint="default"/>
      </w:rPr>
    </w:lvl>
    <w:lvl w:ilvl="7" w:tplc="08090003" w:tentative="1">
      <w:start w:val="1"/>
      <w:numFmt w:val="bullet"/>
      <w:lvlText w:val="o"/>
      <w:lvlJc w:val="left"/>
      <w:pPr>
        <w:ind w:left="5783" w:hanging="360"/>
      </w:pPr>
      <w:rPr>
        <w:rFonts w:ascii="Courier New" w:hAnsi="Courier New" w:cs="Courier New" w:hint="default"/>
      </w:rPr>
    </w:lvl>
    <w:lvl w:ilvl="8" w:tplc="08090005" w:tentative="1">
      <w:start w:val="1"/>
      <w:numFmt w:val="bullet"/>
      <w:lvlText w:val=""/>
      <w:lvlJc w:val="left"/>
      <w:pPr>
        <w:ind w:left="6503" w:hanging="360"/>
      </w:pPr>
      <w:rPr>
        <w:rFonts w:ascii="Wingdings" w:hAnsi="Wingdings" w:hint="default"/>
      </w:rPr>
    </w:lvl>
  </w:abstractNum>
  <w:abstractNum w:abstractNumId="15" w15:restartNumberingAfterBreak="0">
    <w:nsid w:val="5C027744"/>
    <w:multiLevelType w:val="multilevel"/>
    <w:tmpl w:val="805CA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ECA3053"/>
    <w:multiLevelType w:val="hybridMultilevel"/>
    <w:tmpl w:val="298C508A"/>
    <w:lvl w:ilvl="0" w:tplc="CC462A5A">
      <w:start w:val="1"/>
      <w:numFmt w:val="bullet"/>
      <w:lvlText w:val="●"/>
      <w:lvlJc w:val="left"/>
      <w:pPr>
        <w:ind w:left="743" w:hanging="360"/>
      </w:pPr>
      <w:rPr>
        <w:rFonts w:ascii="Arial" w:hAnsi="Arial" w:hint="default"/>
        <w:color w:val="EB8200"/>
      </w:rPr>
    </w:lvl>
    <w:lvl w:ilvl="1" w:tplc="08090003" w:tentative="1">
      <w:start w:val="1"/>
      <w:numFmt w:val="bullet"/>
      <w:lvlText w:val="o"/>
      <w:lvlJc w:val="left"/>
      <w:pPr>
        <w:ind w:left="1463" w:hanging="360"/>
      </w:pPr>
      <w:rPr>
        <w:rFonts w:ascii="Courier New" w:hAnsi="Courier New" w:cs="Courier New" w:hint="default"/>
      </w:rPr>
    </w:lvl>
    <w:lvl w:ilvl="2" w:tplc="08090005" w:tentative="1">
      <w:start w:val="1"/>
      <w:numFmt w:val="bullet"/>
      <w:lvlText w:val=""/>
      <w:lvlJc w:val="left"/>
      <w:pPr>
        <w:ind w:left="2183" w:hanging="360"/>
      </w:pPr>
      <w:rPr>
        <w:rFonts w:ascii="Wingdings" w:hAnsi="Wingdings" w:hint="default"/>
      </w:rPr>
    </w:lvl>
    <w:lvl w:ilvl="3" w:tplc="08090001" w:tentative="1">
      <w:start w:val="1"/>
      <w:numFmt w:val="bullet"/>
      <w:lvlText w:val=""/>
      <w:lvlJc w:val="left"/>
      <w:pPr>
        <w:ind w:left="2903" w:hanging="360"/>
      </w:pPr>
      <w:rPr>
        <w:rFonts w:ascii="Symbol" w:hAnsi="Symbol" w:hint="default"/>
      </w:rPr>
    </w:lvl>
    <w:lvl w:ilvl="4" w:tplc="08090003" w:tentative="1">
      <w:start w:val="1"/>
      <w:numFmt w:val="bullet"/>
      <w:lvlText w:val="o"/>
      <w:lvlJc w:val="left"/>
      <w:pPr>
        <w:ind w:left="3623" w:hanging="360"/>
      </w:pPr>
      <w:rPr>
        <w:rFonts w:ascii="Courier New" w:hAnsi="Courier New" w:cs="Courier New" w:hint="default"/>
      </w:rPr>
    </w:lvl>
    <w:lvl w:ilvl="5" w:tplc="08090005" w:tentative="1">
      <w:start w:val="1"/>
      <w:numFmt w:val="bullet"/>
      <w:lvlText w:val=""/>
      <w:lvlJc w:val="left"/>
      <w:pPr>
        <w:ind w:left="4343" w:hanging="360"/>
      </w:pPr>
      <w:rPr>
        <w:rFonts w:ascii="Wingdings" w:hAnsi="Wingdings" w:hint="default"/>
      </w:rPr>
    </w:lvl>
    <w:lvl w:ilvl="6" w:tplc="08090001" w:tentative="1">
      <w:start w:val="1"/>
      <w:numFmt w:val="bullet"/>
      <w:lvlText w:val=""/>
      <w:lvlJc w:val="left"/>
      <w:pPr>
        <w:ind w:left="5063" w:hanging="360"/>
      </w:pPr>
      <w:rPr>
        <w:rFonts w:ascii="Symbol" w:hAnsi="Symbol" w:hint="default"/>
      </w:rPr>
    </w:lvl>
    <w:lvl w:ilvl="7" w:tplc="08090003" w:tentative="1">
      <w:start w:val="1"/>
      <w:numFmt w:val="bullet"/>
      <w:lvlText w:val="o"/>
      <w:lvlJc w:val="left"/>
      <w:pPr>
        <w:ind w:left="5783" w:hanging="360"/>
      </w:pPr>
      <w:rPr>
        <w:rFonts w:ascii="Courier New" w:hAnsi="Courier New" w:cs="Courier New" w:hint="default"/>
      </w:rPr>
    </w:lvl>
    <w:lvl w:ilvl="8" w:tplc="08090005" w:tentative="1">
      <w:start w:val="1"/>
      <w:numFmt w:val="bullet"/>
      <w:lvlText w:val=""/>
      <w:lvlJc w:val="left"/>
      <w:pPr>
        <w:ind w:left="6503" w:hanging="360"/>
      </w:pPr>
      <w:rPr>
        <w:rFonts w:ascii="Wingdings" w:hAnsi="Wingdings" w:hint="default"/>
      </w:rPr>
    </w:lvl>
  </w:abstractNum>
  <w:abstractNum w:abstractNumId="17" w15:restartNumberingAfterBreak="0">
    <w:nsid w:val="5F9512E7"/>
    <w:multiLevelType w:val="hybridMultilevel"/>
    <w:tmpl w:val="B600A058"/>
    <w:lvl w:ilvl="0" w:tplc="CC462A5A">
      <w:start w:val="1"/>
      <w:numFmt w:val="bullet"/>
      <w:lvlText w:val="●"/>
      <w:lvlJc w:val="left"/>
      <w:pPr>
        <w:ind w:left="720" w:hanging="360"/>
      </w:pPr>
      <w:rPr>
        <w:rFonts w:ascii="Arial" w:hAnsi="Arial" w:hint="default"/>
        <w:color w:val="EB82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4D7C6E"/>
    <w:multiLevelType w:val="hybridMultilevel"/>
    <w:tmpl w:val="495A6D98"/>
    <w:lvl w:ilvl="0" w:tplc="CE10D30C">
      <w:start w:val="1"/>
      <w:numFmt w:val="bullet"/>
      <w:lvlText w:val="●"/>
      <w:lvlJc w:val="left"/>
      <w:pPr>
        <w:ind w:left="720" w:hanging="360"/>
      </w:pPr>
      <w:rPr>
        <w:rFonts w:ascii="Arial" w:hAnsi="Arial" w:hint="default"/>
        <w:color w:val="003399"/>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723D6663"/>
    <w:multiLevelType w:val="hybridMultilevel"/>
    <w:tmpl w:val="4900FD60"/>
    <w:lvl w:ilvl="0" w:tplc="CC462A5A">
      <w:start w:val="1"/>
      <w:numFmt w:val="bullet"/>
      <w:lvlText w:val="●"/>
      <w:lvlJc w:val="left"/>
      <w:pPr>
        <w:ind w:left="743" w:hanging="360"/>
      </w:pPr>
      <w:rPr>
        <w:rFonts w:ascii="Arial" w:hAnsi="Arial" w:hint="default"/>
        <w:color w:val="EB8200"/>
      </w:rPr>
    </w:lvl>
    <w:lvl w:ilvl="1" w:tplc="08090003" w:tentative="1">
      <w:start w:val="1"/>
      <w:numFmt w:val="bullet"/>
      <w:lvlText w:val="o"/>
      <w:lvlJc w:val="left"/>
      <w:pPr>
        <w:ind w:left="1463" w:hanging="360"/>
      </w:pPr>
      <w:rPr>
        <w:rFonts w:ascii="Courier New" w:hAnsi="Courier New" w:cs="Courier New" w:hint="default"/>
      </w:rPr>
    </w:lvl>
    <w:lvl w:ilvl="2" w:tplc="08090005" w:tentative="1">
      <w:start w:val="1"/>
      <w:numFmt w:val="bullet"/>
      <w:lvlText w:val=""/>
      <w:lvlJc w:val="left"/>
      <w:pPr>
        <w:ind w:left="2183" w:hanging="360"/>
      </w:pPr>
      <w:rPr>
        <w:rFonts w:ascii="Wingdings" w:hAnsi="Wingdings" w:hint="default"/>
      </w:rPr>
    </w:lvl>
    <w:lvl w:ilvl="3" w:tplc="08090001" w:tentative="1">
      <w:start w:val="1"/>
      <w:numFmt w:val="bullet"/>
      <w:lvlText w:val=""/>
      <w:lvlJc w:val="left"/>
      <w:pPr>
        <w:ind w:left="2903" w:hanging="360"/>
      </w:pPr>
      <w:rPr>
        <w:rFonts w:ascii="Symbol" w:hAnsi="Symbol" w:hint="default"/>
      </w:rPr>
    </w:lvl>
    <w:lvl w:ilvl="4" w:tplc="08090003" w:tentative="1">
      <w:start w:val="1"/>
      <w:numFmt w:val="bullet"/>
      <w:lvlText w:val="o"/>
      <w:lvlJc w:val="left"/>
      <w:pPr>
        <w:ind w:left="3623" w:hanging="360"/>
      </w:pPr>
      <w:rPr>
        <w:rFonts w:ascii="Courier New" w:hAnsi="Courier New" w:cs="Courier New" w:hint="default"/>
      </w:rPr>
    </w:lvl>
    <w:lvl w:ilvl="5" w:tplc="08090005" w:tentative="1">
      <w:start w:val="1"/>
      <w:numFmt w:val="bullet"/>
      <w:lvlText w:val=""/>
      <w:lvlJc w:val="left"/>
      <w:pPr>
        <w:ind w:left="4343" w:hanging="360"/>
      </w:pPr>
      <w:rPr>
        <w:rFonts w:ascii="Wingdings" w:hAnsi="Wingdings" w:hint="default"/>
      </w:rPr>
    </w:lvl>
    <w:lvl w:ilvl="6" w:tplc="08090001" w:tentative="1">
      <w:start w:val="1"/>
      <w:numFmt w:val="bullet"/>
      <w:lvlText w:val=""/>
      <w:lvlJc w:val="left"/>
      <w:pPr>
        <w:ind w:left="5063" w:hanging="360"/>
      </w:pPr>
      <w:rPr>
        <w:rFonts w:ascii="Symbol" w:hAnsi="Symbol" w:hint="default"/>
      </w:rPr>
    </w:lvl>
    <w:lvl w:ilvl="7" w:tplc="08090003" w:tentative="1">
      <w:start w:val="1"/>
      <w:numFmt w:val="bullet"/>
      <w:lvlText w:val="o"/>
      <w:lvlJc w:val="left"/>
      <w:pPr>
        <w:ind w:left="5783" w:hanging="360"/>
      </w:pPr>
      <w:rPr>
        <w:rFonts w:ascii="Courier New" w:hAnsi="Courier New" w:cs="Courier New" w:hint="default"/>
      </w:rPr>
    </w:lvl>
    <w:lvl w:ilvl="8" w:tplc="08090005" w:tentative="1">
      <w:start w:val="1"/>
      <w:numFmt w:val="bullet"/>
      <w:lvlText w:val=""/>
      <w:lvlJc w:val="left"/>
      <w:pPr>
        <w:ind w:left="6503" w:hanging="360"/>
      </w:pPr>
      <w:rPr>
        <w:rFonts w:ascii="Wingdings" w:hAnsi="Wingdings" w:hint="default"/>
      </w:rPr>
    </w:lvl>
  </w:abstractNum>
  <w:abstractNum w:abstractNumId="20" w15:restartNumberingAfterBreak="0">
    <w:nsid w:val="77F71C0E"/>
    <w:multiLevelType w:val="hybridMultilevel"/>
    <w:tmpl w:val="39CEFF7A"/>
    <w:lvl w:ilvl="0" w:tplc="CE10D30C">
      <w:start w:val="1"/>
      <w:numFmt w:val="bullet"/>
      <w:lvlText w:val="●"/>
      <w:lvlJc w:val="left"/>
      <w:pPr>
        <w:ind w:left="720" w:hanging="360"/>
      </w:pPr>
      <w:rPr>
        <w:rFonts w:ascii="Arial" w:hAnsi="Arial"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4"/>
  </w:num>
  <w:num w:numId="3">
    <w:abstractNumId w:val="19"/>
  </w:num>
  <w:num w:numId="4">
    <w:abstractNumId w:val="0"/>
  </w:num>
  <w:num w:numId="5">
    <w:abstractNumId w:val="9"/>
  </w:num>
  <w:num w:numId="6">
    <w:abstractNumId w:val="2"/>
  </w:num>
  <w:num w:numId="7">
    <w:abstractNumId w:val="4"/>
  </w:num>
  <w:num w:numId="8">
    <w:abstractNumId w:val="8"/>
  </w:num>
  <w:num w:numId="9">
    <w:abstractNumId w:val="13"/>
  </w:num>
  <w:num w:numId="10">
    <w:abstractNumId w:val="6"/>
  </w:num>
  <w:num w:numId="11">
    <w:abstractNumId w:val="1"/>
  </w:num>
  <w:num w:numId="12">
    <w:abstractNumId w:val="15"/>
  </w:num>
  <w:num w:numId="13">
    <w:abstractNumId w:val="3"/>
  </w:num>
  <w:num w:numId="14">
    <w:abstractNumId w:val="5"/>
  </w:num>
  <w:num w:numId="15">
    <w:abstractNumId w:val="17"/>
  </w:num>
  <w:num w:numId="16">
    <w:abstractNumId w:val="12"/>
  </w:num>
  <w:num w:numId="17">
    <w:abstractNumId w:val="20"/>
  </w:num>
  <w:num w:numId="18">
    <w:abstractNumId w:val="10"/>
  </w:num>
  <w:num w:numId="19">
    <w:abstractNumId w:val="11"/>
  </w:num>
  <w:num w:numId="20">
    <w:abstractNumId w:val="7"/>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EC3"/>
    <w:rsid w:val="000039A6"/>
    <w:rsid w:val="000454F2"/>
    <w:rsid w:val="000506DD"/>
    <w:rsid w:val="0006298C"/>
    <w:rsid w:val="000B50B1"/>
    <w:rsid w:val="000F6986"/>
    <w:rsid w:val="00115784"/>
    <w:rsid w:val="00120C7F"/>
    <w:rsid w:val="00165F8B"/>
    <w:rsid w:val="00175F02"/>
    <w:rsid w:val="00176B5F"/>
    <w:rsid w:val="00187821"/>
    <w:rsid w:val="001960B0"/>
    <w:rsid w:val="001C3E65"/>
    <w:rsid w:val="00226468"/>
    <w:rsid w:val="00243415"/>
    <w:rsid w:val="0024508B"/>
    <w:rsid w:val="0025239D"/>
    <w:rsid w:val="002A6CF9"/>
    <w:rsid w:val="002E496E"/>
    <w:rsid w:val="002F1C52"/>
    <w:rsid w:val="002F4EC3"/>
    <w:rsid w:val="003178C4"/>
    <w:rsid w:val="003438F1"/>
    <w:rsid w:val="003736DF"/>
    <w:rsid w:val="00382163"/>
    <w:rsid w:val="003E7431"/>
    <w:rsid w:val="00410163"/>
    <w:rsid w:val="0042657C"/>
    <w:rsid w:val="0043383F"/>
    <w:rsid w:val="004627B3"/>
    <w:rsid w:val="00466A04"/>
    <w:rsid w:val="00467965"/>
    <w:rsid w:val="0047199E"/>
    <w:rsid w:val="004745D9"/>
    <w:rsid w:val="00487388"/>
    <w:rsid w:val="00490AA3"/>
    <w:rsid w:val="00497581"/>
    <w:rsid w:val="004B0DF6"/>
    <w:rsid w:val="004F018F"/>
    <w:rsid w:val="00513028"/>
    <w:rsid w:val="005153AC"/>
    <w:rsid w:val="0052181A"/>
    <w:rsid w:val="005471BA"/>
    <w:rsid w:val="00552087"/>
    <w:rsid w:val="005E3C7A"/>
    <w:rsid w:val="005F314C"/>
    <w:rsid w:val="006061E1"/>
    <w:rsid w:val="00686A41"/>
    <w:rsid w:val="006B59C9"/>
    <w:rsid w:val="00717B60"/>
    <w:rsid w:val="00764FA7"/>
    <w:rsid w:val="0077324F"/>
    <w:rsid w:val="007A3C2F"/>
    <w:rsid w:val="007D161B"/>
    <w:rsid w:val="007D5512"/>
    <w:rsid w:val="00817AF3"/>
    <w:rsid w:val="00832A3F"/>
    <w:rsid w:val="00846E35"/>
    <w:rsid w:val="00855C1B"/>
    <w:rsid w:val="00897BA3"/>
    <w:rsid w:val="008B1146"/>
    <w:rsid w:val="008F6B25"/>
    <w:rsid w:val="00920EE3"/>
    <w:rsid w:val="00942901"/>
    <w:rsid w:val="009548C6"/>
    <w:rsid w:val="00966073"/>
    <w:rsid w:val="00995C71"/>
    <w:rsid w:val="009D2A2E"/>
    <w:rsid w:val="009E1C2A"/>
    <w:rsid w:val="00A14357"/>
    <w:rsid w:val="00A43678"/>
    <w:rsid w:val="00A6451A"/>
    <w:rsid w:val="00A71B2C"/>
    <w:rsid w:val="00AA7D23"/>
    <w:rsid w:val="00B03EB3"/>
    <w:rsid w:val="00B16A88"/>
    <w:rsid w:val="00B262BD"/>
    <w:rsid w:val="00B26663"/>
    <w:rsid w:val="00B40728"/>
    <w:rsid w:val="00B444B8"/>
    <w:rsid w:val="00BE0966"/>
    <w:rsid w:val="00BE3083"/>
    <w:rsid w:val="00BF4555"/>
    <w:rsid w:val="00BF569F"/>
    <w:rsid w:val="00C13B4E"/>
    <w:rsid w:val="00C30435"/>
    <w:rsid w:val="00C31F71"/>
    <w:rsid w:val="00C43F01"/>
    <w:rsid w:val="00C541EB"/>
    <w:rsid w:val="00C71195"/>
    <w:rsid w:val="00C85696"/>
    <w:rsid w:val="00C85F19"/>
    <w:rsid w:val="00C86B9B"/>
    <w:rsid w:val="00CC1581"/>
    <w:rsid w:val="00CF4868"/>
    <w:rsid w:val="00D11BD6"/>
    <w:rsid w:val="00D23948"/>
    <w:rsid w:val="00D32A9F"/>
    <w:rsid w:val="00D433C5"/>
    <w:rsid w:val="00D6298F"/>
    <w:rsid w:val="00D96A1A"/>
    <w:rsid w:val="00DA0AAC"/>
    <w:rsid w:val="00DC030E"/>
    <w:rsid w:val="00DD477D"/>
    <w:rsid w:val="00DD5080"/>
    <w:rsid w:val="00DE4A0D"/>
    <w:rsid w:val="00DE6846"/>
    <w:rsid w:val="00DE6E8A"/>
    <w:rsid w:val="00DF2A75"/>
    <w:rsid w:val="00DF3CD6"/>
    <w:rsid w:val="00E01BBE"/>
    <w:rsid w:val="00E11143"/>
    <w:rsid w:val="00E15169"/>
    <w:rsid w:val="00E462A1"/>
    <w:rsid w:val="00E62425"/>
    <w:rsid w:val="00E67F81"/>
    <w:rsid w:val="00EB7EA1"/>
    <w:rsid w:val="00ED3273"/>
    <w:rsid w:val="00EF2F3E"/>
    <w:rsid w:val="00EF3F39"/>
    <w:rsid w:val="00F64169"/>
    <w:rsid w:val="00F86CF0"/>
    <w:rsid w:val="00F94AB0"/>
    <w:rsid w:val="00FE0AD2"/>
    <w:rsid w:val="00FE24A3"/>
    <w:rsid w:val="00FF4EF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F62FC"/>
  <w15:chartTrackingRefBased/>
  <w15:docId w15:val="{653C2932-8542-4AA0-B401-AC7CA53B8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EC3"/>
    <w:rPr>
      <w:rFonts w:ascii="Calibri" w:eastAsia="Calibri" w:hAnsi="Calibri" w:cs="Calibri"/>
      <w:lang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4EC3"/>
    <w:pPr>
      <w:spacing w:after="0" w:line="240" w:lineRule="auto"/>
    </w:pPr>
    <w:rPr>
      <w:rFonts w:ascii="Calibri" w:eastAsia="Calibri" w:hAnsi="Calibri" w:cs="Calibri"/>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4EC3"/>
    <w:pPr>
      <w:ind w:left="720"/>
      <w:contextualSpacing/>
    </w:pPr>
  </w:style>
  <w:style w:type="character" w:styleId="PlaceholderText">
    <w:name w:val="Placeholder Text"/>
    <w:basedOn w:val="DefaultParagraphFont"/>
    <w:uiPriority w:val="99"/>
    <w:semiHidden/>
    <w:rsid w:val="004627B3"/>
    <w:rPr>
      <w:color w:val="808080"/>
    </w:rPr>
  </w:style>
  <w:style w:type="character" w:styleId="CommentReference">
    <w:name w:val="annotation reference"/>
    <w:basedOn w:val="DefaultParagraphFont"/>
    <w:uiPriority w:val="99"/>
    <w:semiHidden/>
    <w:unhideWhenUsed/>
    <w:rsid w:val="008F6B25"/>
    <w:rPr>
      <w:sz w:val="16"/>
      <w:szCs w:val="16"/>
    </w:rPr>
  </w:style>
  <w:style w:type="paragraph" w:styleId="CommentText">
    <w:name w:val="annotation text"/>
    <w:basedOn w:val="Normal"/>
    <w:link w:val="CommentTextChar"/>
    <w:uiPriority w:val="99"/>
    <w:semiHidden/>
    <w:unhideWhenUsed/>
    <w:rsid w:val="008F6B25"/>
    <w:pPr>
      <w:spacing w:line="240" w:lineRule="auto"/>
    </w:pPr>
    <w:rPr>
      <w:rFonts w:asciiTheme="minorHAnsi" w:eastAsiaTheme="minorHAnsi" w:hAnsiTheme="minorHAnsi" w:cstheme="minorBidi"/>
      <w:sz w:val="20"/>
      <w:szCs w:val="20"/>
      <w:lang w:val="en-US" w:eastAsia="en-US"/>
    </w:rPr>
  </w:style>
  <w:style w:type="character" w:customStyle="1" w:styleId="CommentTextChar">
    <w:name w:val="Comment Text Char"/>
    <w:basedOn w:val="DefaultParagraphFont"/>
    <w:link w:val="CommentText"/>
    <w:uiPriority w:val="99"/>
    <w:semiHidden/>
    <w:rsid w:val="008F6B25"/>
    <w:rPr>
      <w:rFonts w:eastAsiaTheme="minorHAnsi"/>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250</TotalTime>
  <Pages>2</Pages>
  <Words>656</Words>
  <Characters>3743</Characters>
  <Application>Microsoft Office Word</Application>
  <DocSecurity>0</DocSecurity>
  <Lines>31</Lines>
  <Paragraphs>8</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Collins</dc:creator>
  <cp:keywords/>
  <dc:description/>
  <cp:lastModifiedBy>Elo</cp:lastModifiedBy>
  <cp:revision>10</cp:revision>
  <cp:lastPrinted>2021-10-05T19:40:00Z</cp:lastPrinted>
  <dcterms:created xsi:type="dcterms:W3CDTF">2021-11-05T08:03:00Z</dcterms:created>
  <dcterms:modified xsi:type="dcterms:W3CDTF">2021-11-09T11:22:00Z</dcterms:modified>
</cp:coreProperties>
</file>